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2C0F" w14:textId="77777777" w:rsidR="00D761FD" w:rsidRDefault="00D761FD">
      <w:pPr>
        <w:widowControl w:val="0"/>
      </w:pPr>
    </w:p>
    <w:tbl>
      <w:tblPr>
        <w:tblStyle w:val="aff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D761FD" w14:paraId="5D1828D6" w14:textId="77777777">
        <w:tc>
          <w:tcPr>
            <w:tcW w:w="7650" w:type="dxa"/>
          </w:tcPr>
          <w:p w14:paraId="31901404" w14:textId="5E2D3E71" w:rsidR="00D761FD" w:rsidRDefault="002E27E8">
            <w:pPr>
              <w:pStyle w:val="Title"/>
              <w:keepNext w:val="0"/>
              <w:keepLines w:val="0"/>
              <w:spacing w:after="160" w:line="240" w:lineRule="auto"/>
              <w:rPr>
                <w:b/>
                <w:sz w:val="48"/>
                <w:szCs w:val="48"/>
              </w:rPr>
            </w:pPr>
            <w:r>
              <w:rPr>
                <w:b/>
                <w:sz w:val="48"/>
                <w:szCs w:val="48"/>
              </w:rPr>
              <w:t>HTBA Quarterly Meeting</w:t>
            </w:r>
            <w:r>
              <w:rPr>
                <w:b/>
                <w:sz w:val="48"/>
                <w:szCs w:val="48"/>
              </w:rPr>
              <w:br/>
            </w:r>
            <w:r>
              <w:rPr>
                <w:i/>
                <w:sz w:val="48"/>
                <w:szCs w:val="48"/>
              </w:rPr>
              <w:t>Q</w:t>
            </w:r>
            <w:r w:rsidR="00370A43">
              <w:rPr>
                <w:i/>
                <w:sz w:val="48"/>
                <w:szCs w:val="48"/>
              </w:rPr>
              <w:t>2</w:t>
            </w:r>
            <w:r>
              <w:rPr>
                <w:i/>
                <w:sz w:val="48"/>
                <w:szCs w:val="48"/>
              </w:rPr>
              <w:t xml:space="preserve"> 2023</w:t>
            </w:r>
          </w:p>
        </w:tc>
        <w:tc>
          <w:tcPr>
            <w:tcW w:w="2574" w:type="dxa"/>
            <w:vAlign w:val="bottom"/>
          </w:tcPr>
          <w:p w14:paraId="7F5CABC0" w14:textId="328D9584" w:rsidR="00D761FD" w:rsidRDefault="002E27E8">
            <w:pPr>
              <w:pStyle w:val="Heading3"/>
              <w:keepNext w:val="0"/>
              <w:keepLines w:val="0"/>
              <w:spacing w:before="0" w:after="120" w:line="240" w:lineRule="auto"/>
              <w:jc w:val="right"/>
              <w:outlineLvl w:val="2"/>
              <w:rPr>
                <w:b/>
                <w:color w:val="000000"/>
                <w:sz w:val="19"/>
                <w:szCs w:val="19"/>
              </w:rPr>
            </w:pPr>
            <w:r>
              <w:rPr>
                <w:b/>
                <w:color w:val="000000"/>
                <w:sz w:val="19"/>
                <w:szCs w:val="19"/>
              </w:rPr>
              <w:t>0</w:t>
            </w:r>
            <w:r w:rsidR="009C7070">
              <w:rPr>
                <w:b/>
                <w:color w:val="000000"/>
                <w:sz w:val="19"/>
                <w:szCs w:val="19"/>
              </w:rPr>
              <w:t>3</w:t>
            </w:r>
            <w:r>
              <w:rPr>
                <w:b/>
                <w:color w:val="000000"/>
                <w:sz w:val="19"/>
                <w:szCs w:val="19"/>
              </w:rPr>
              <w:t>/</w:t>
            </w:r>
            <w:r w:rsidR="009C7070">
              <w:rPr>
                <w:b/>
                <w:color w:val="000000"/>
                <w:sz w:val="19"/>
                <w:szCs w:val="19"/>
              </w:rPr>
              <w:t>2</w:t>
            </w:r>
            <w:r>
              <w:rPr>
                <w:b/>
                <w:color w:val="000000"/>
                <w:sz w:val="19"/>
                <w:szCs w:val="19"/>
              </w:rPr>
              <w:t>1</w:t>
            </w:r>
            <w:r>
              <w:rPr>
                <w:b/>
                <w:color w:val="000000"/>
                <w:sz w:val="19"/>
                <w:szCs w:val="19"/>
              </w:rPr>
              <w:t>/2023</w:t>
            </w:r>
          </w:p>
          <w:p w14:paraId="2135DDD6" w14:textId="77777777" w:rsidR="00D761FD" w:rsidRDefault="002E27E8">
            <w:pPr>
              <w:pStyle w:val="Heading3"/>
              <w:keepNext w:val="0"/>
              <w:keepLines w:val="0"/>
              <w:spacing w:before="0" w:after="120" w:line="240" w:lineRule="auto"/>
              <w:jc w:val="right"/>
              <w:outlineLvl w:val="2"/>
              <w:rPr>
                <w:b/>
                <w:color w:val="000000"/>
                <w:sz w:val="19"/>
                <w:szCs w:val="19"/>
              </w:rPr>
            </w:pPr>
            <w:r>
              <w:rPr>
                <w:b/>
                <w:color w:val="000000"/>
                <w:sz w:val="19"/>
                <w:szCs w:val="19"/>
              </w:rPr>
              <w:t>7:00PM</w:t>
            </w:r>
          </w:p>
          <w:p w14:paraId="2A8C229A" w14:textId="77777777" w:rsidR="00D761FD" w:rsidRDefault="002E27E8">
            <w:pPr>
              <w:pStyle w:val="Heading3"/>
              <w:keepNext w:val="0"/>
              <w:keepLines w:val="0"/>
              <w:spacing w:before="0" w:after="120" w:line="240" w:lineRule="auto"/>
              <w:jc w:val="right"/>
              <w:outlineLvl w:val="2"/>
              <w:rPr>
                <w:b/>
                <w:color w:val="000000"/>
                <w:sz w:val="19"/>
                <w:szCs w:val="19"/>
              </w:rPr>
            </w:pPr>
            <w:r>
              <w:rPr>
                <w:b/>
                <w:color w:val="000000"/>
                <w:sz w:val="19"/>
                <w:szCs w:val="19"/>
              </w:rPr>
              <w:t>Zoom &amp; 62 Hamilton Terrace</w:t>
            </w:r>
          </w:p>
        </w:tc>
      </w:tr>
    </w:tbl>
    <w:p w14:paraId="02E3911B" w14:textId="77777777" w:rsidR="00D761FD" w:rsidRDefault="00D761FD">
      <w:pPr>
        <w:widowControl w:val="0"/>
        <w:rPr>
          <w:sz w:val="19"/>
          <w:szCs w:val="19"/>
        </w:rPr>
      </w:pPr>
    </w:p>
    <w:tbl>
      <w:tblPr>
        <w:tblStyle w:val="affb"/>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1946"/>
        <w:gridCol w:w="3184"/>
        <w:gridCol w:w="1779"/>
        <w:gridCol w:w="3315"/>
      </w:tblGrid>
      <w:tr w:rsidR="00D761FD" w14:paraId="22E95785" w14:textId="77777777" w:rsidTr="00D761FD">
        <w:tc>
          <w:tcPr>
            <w:tcW w:w="1946" w:type="dxa"/>
            <w:tcMar>
              <w:top w:w="144" w:type="dxa"/>
            </w:tcMar>
          </w:tcPr>
          <w:p w14:paraId="6F4279D8" w14:textId="77777777" w:rsidR="00D761FD" w:rsidRDefault="002E27E8">
            <w:pPr>
              <w:pStyle w:val="Heading2"/>
              <w:keepLines w:val="0"/>
              <w:spacing w:before="80" w:after="80" w:line="240" w:lineRule="auto"/>
              <w:outlineLvl w:val="1"/>
              <w:rPr>
                <w:b/>
                <w:sz w:val="19"/>
                <w:szCs w:val="19"/>
              </w:rPr>
            </w:pPr>
            <w:r>
              <w:rPr>
                <w:b/>
                <w:sz w:val="19"/>
                <w:szCs w:val="19"/>
              </w:rPr>
              <w:t>Meeting called by:</w:t>
            </w:r>
          </w:p>
        </w:tc>
        <w:tc>
          <w:tcPr>
            <w:tcW w:w="3184" w:type="dxa"/>
            <w:tcMar>
              <w:top w:w="144" w:type="dxa"/>
            </w:tcMar>
          </w:tcPr>
          <w:p w14:paraId="644946C9" w14:textId="77777777" w:rsidR="00D761FD" w:rsidRDefault="002E27E8">
            <w:pPr>
              <w:spacing w:before="80" w:after="80" w:line="240" w:lineRule="auto"/>
              <w:rPr>
                <w:sz w:val="19"/>
                <w:szCs w:val="19"/>
              </w:rPr>
            </w:pPr>
            <w:r>
              <w:rPr>
                <w:sz w:val="19"/>
                <w:szCs w:val="19"/>
              </w:rPr>
              <w:t xml:space="preserve">President Mary Ellen </w:t>
            </w:r>
            <w:proofErr w:type="spellStart"/>
            <w:r>
              <w:rPr>
                <w:sz w:val="19"/>
                <w:szCs w:val="19"/>
              </w:rPr>
              <w:t>Kail</w:t>
            </w:r>
            <w:proofErr w:type="spellEnd"/>
          </w:p>
        </w:tc>
        <w:tc>
          <w:tcPr>
            <w:tcW w:w="1779" w:type="dxa"/>
            <w:tcMar>
              <w:top w:w="144" w:type="dxa"/>
            </w:tcMar>
          </w:tcPr>
          <w:p w14:paraId="6A2D6C67" w14:textId="77777777" w:rsidR="00D761FD" w:rsidRDefault="002E27E8">
            <w:pPr>
              <w:pStyle w:val="Heading2"/>
              <w:keepLines w:val="0"/>
              <w:spacing w:before="80" w:after="80" w:line="240" w:lineRule="auto"/>
              <w:outlineLvl w:val="1"/>
              <w:rPr>
                <w:b/>
                <w:sz w:val="19"/>
                <w:szCs w:val="19"/>
              </w:rPr>
            </w:pPr>
            <w:r>
              <w:rPr>
                <w:b/>
                <w:sz w:val="19"/>
                <w:szCs w:val="19"/>
              </w:rPr>
              <w:t>Type of meeting:</w:t>
            </w:r>
          </w:p>
        </w:tc>
        <w:tc>
          <w:tcPr>
            <w:tcW w:w="3315" w:type="dxa"/>
            <w:tcMar>
              <w:top w:w="144" w:type="dxa"/>
            </w:tcMar>
          </w:tcPr>
          <w:p w14:paraId="6BA48E05" w14:textId="77777777" w:rsidR="00D761FD" w:rsidRDefault="002E27E8">
            <w:pPr>
              <w:spacing w:before="80" w:after="80" w:line="240" w:lineRule="auto"/>
              <w:rPr>
                <w:sz w:val="19"/>
                <w:szCs w:val="19"/>
              </w:rPr>
            </w:pPr>
            <w:r>
              <w:rPr>
                <w:sz w:val="19"/>
                <w:szCs w:val="19"/>
              </w:rPr>
              <w:t>Quarterly Meeting</w:t>
            </w:r>
          </w:p>
        </w:tc>
      </w:tr>
      <w:tr w:rsidR="00D761FD" w14:paraId="521D28E9" w14:textId="77777777" w:rsidTr="00D761FD">
        <w:tc>
          <w:tcPr>
            <w:tcW w:w="1946" w:type="dxa"/>
          </w:tcPr>
          <w:p w14:paraId="6CCF4CF9" w14:textId="77777777" w:rsidR="00D761FD" w:rsidRDefault="002E27E8">
            <w:pPr>
              <w:pStyle w:val="Heading2"/>
              <w:keepLines w:val="0"/>
              <w:spacing w:before="80" w:after="80" w:line="240" w:lineRule="auto"/>
              <w:outlineLvl w:val="1"/>
              <w:rPr>
                <w:b/>
                <w:sz w:val="19"/>
                <w:szCs w:val="19"/>
              </w:rPr>
            </w:pPr>
            <w:r>
              <w:rPr>
                <w:b/>
                <w:sz w:val="19"/>
                <w:szCs w:val="19"/>
              </w:rPr>
              <w:t>Facilitator:</w:t>
            </w:r>
          </w:p>
        </w:tc>
        <w:tc>
          <w:tcPr>
            <w:tcW w:w="3184" w:type="dxa"/>
          </w:tcPr>
          <w:p w14:paraId="67C8ED7B" w14:textId="77777777" w:rsidR="00D761FD" w:rsidRDefault="002E27E8">
            <w:pPr>
              <w:spacing w:before="80" w:after="80" w:line="240" w:lineRule="auto"/>
              <w:rPr>
                <w:sz w:val="19"/>
                <w:szCs w:val="19"/>
              </w:rPr>
            </w:pPr>
            <w:r>
              <w:rPr>
                <w:sz w:val="19"/>
                <w:szCs w:val="19"/>
              </w:rPr>
              <w:t>Chelsea John and Liz Wolfe</w:t>
            </w:r>
          </w:p>
        </w:tc>
        <w:tc>
          <w:tcPr>
            <w:tcW w:w="1779" w:type="dxa"/>
          </w:tcPr>
          <w:p w14:paraId="224B7FCC" w14:textId="77777777" w:rsidR="00D761FD" w:rsidRDefault="00D761FD">
            <w:pPr>
              <w:pStyle w:val="Heading2"/>
              <w:keepLines w:val="0"/>
              <w:spacing w:before="80" w:after="80" w:line="240" w:lineRule="auto"/>
              <w:outlineLvl w:val="1"/>
              <w:rPr>
                <w:b/>
                <w:sz w:val="19"/>
                <w:szCs w:val="19"/>
              </w:rPr>
            </w:pPr>
          </w:p>
        </w:tc>
        <w:tc>
          <w:tcPr>
            <w:tcW w:w="3315" w:type="dxa"/>
          </w:tcPr>
          <w:p w14:paraId="45726F1B" w14:textId="77777777" w:rsidR="00D761FD" w:rsidRDefault="00D761FD">
            <w:pPr>
              <w:spacing w:before="80" w:after="80" w:line="240" w:lineRule="auto"/>
              <w:rPr>
                <w:sz w:val="19"/>
                <w:szCs w:val="19"/>
              </w:rPr>
            </w:pPr>
          </w:p>
        </w:tc>
      </w:tr>
      <w:tr w:rsidR="00D761FD" w14:paraId="77939351" w14:textId="77777777" w:rsidTr="00D761FD">
        <w:tc>
          <w:tcPr>
            <w:tcW w:w="1946" w:type="dxa"/>
          </w:tcPr>
          <w:p w14:paraId="43B76523" w14:textId="77777777" w:rsidR="00D761FD" w:rsidRDefault="002E27E8">
            <w:pPr>
              <w:pStyle w:val="Heading2"/>
              <w:keepLines w:val="0"/>
              <w:spacing w:before="80" w:after="0" w:line="240" w:lineRule="auto"/>
              <w:outlineLvl w:val="1"/>
              <w:rPr>
                <w:b/>
                <w:sz w:val="19"/>
                <w:szCs w:val="19"/>
              </w:rPr>
            </w:pPr>
            <w:r>
              <w:rPr>
                <w:b/>
                <w:sz w:val="19"/>
                <w:szCs w:val="19"/>
              </w:rPr>
              <w:t xml:space="preserve">Board Members Present: </w:t>
            </w:r>
          </w:p>
        </w:tc>
        <w:tc>
          <w:tcPr>
            <w:tcW w:w="8278" w:type="dxa"/>
            <w:gridSpan w:val="3"/>
          </w:tcPr>
          <w:p w14:paraId="6DAFB82B" w14:textId="77777777" w:rsidR="00D761FD" w:rsidRDefault="00D761FD">
            <w:pPr>
              <w:spacing w:before="80" w:line="240" w:lineRule="auto"/>
              <w:rPr>
                <w:sz w:val="19"/>
                <w:szCs w:val="19"/>
              </w:rPr>
            </w:pPr>
          </w:p>
          <w:p w14:paraId="09393C44" w14:textId="77777777" w:rsidR="00D761FD" w:rsidRDefault="002E27E8">
            <w:pPr>
              <w:spacing w:before="80" w:line="240" w:lineRule="auto"/>
              <w:rPr>
                <w:sz w:val="19"/>
                <w:szCs w:val="19"/>
              </w:rPr>
            </w:pPr>
            <w:r>
              <w:rPr>
                <w:b/>
                <w:sz w:val="19"/>
                <w:szCs w:val="19"/>
              </w:rPr>
              <w:t>President:</w:t>
            </w:r>
            <w:r>
              <w:rPr>
                <w:sz w:val="19"/>
                <w:szCs w:val="19"/>
              </w:rPr>
              <w:t xml:space="preserve"> Mary Ellen </w:t>
            </w:r>
            <w:proofErr w:type="spellStart"/>
            <w:r>
              <w:rPr>
                <w:sz w:val="19"/>
                <w:szCs w:val="19"/>
              </w:rPr>
              <w:t>Kail</w:t>
            </w:r>
            <w:proofErr w:type="spellEnd"/>
            <w:r>
              <w:rPr>
                <w:sz w:val="19"/>
                <w:szCs w:val="19"/>
              </w:rPr>
              <w:t xml:space="preserve">                      </w:t>
            </w:r>
            <w:r>
              <w:rPr>
                <w:b/>
                <w:sz w:val="19"/>
                <w:szCs w:val="19"/>
              </w:rPr>
              <w:t>Vice President:</w:t>
            </w:r>
            <w:r>
              <w:rPr>
                <w:sz w:val="19"/>
                <w:szCs w:val="19"/>
              </w:rPr>
              <w:t xml:space="preserve"> Chelsea John </w:t>
            </w:r>
          </w:p>
          <w:p w14:paraId="73C9ACE1" w14:textId="77777777" w:rsidR="00D761FD" w:rsidRDefault="002E27E8">
            <w:pPr>
              <w:spacing w:before="80" w:line="240" w:lineRule="auto"/>
              <w:rPr>
                <w:sz w:val="19"/>
                <w:szCs w:val="19"/>
              </w:rPr>
            </w:pPr>
            <w:r>
              <w:rPr>
                <w:sz w:val="19"/>
                <w:szCs w:val="19"/>
              </w:rPr>
              <w:t xml:space="preserve"> </w:t>
            </w:r>
            <w:r>
              <w:rPr>
                <w:b/>
                <w:sz w:val="19"/>
                <w:szCs w:val="19"/>
              </w:rPr>
              <w:t>Treasurer:</w:t>
            </w:r>
            <w:r>
              <w:rPr>
                <w:sz w:val="19"/>
                <w:szCs w:val="19"/>
              </w:rPr>
              <w:t xml:space="preserve"> Liz Wolfe                              </w:t>
            </w:r>
            <w:r>
              <w:rPr>
                <w:b/>
                <w:sz w:val="19"/>
                <w:szCs w:val="19"/>
              </w:rPr>
              <w:t>Secretary:</w:t>
            </w:r>
            <w:r>
              <w:rPr>
                <w:sz w:val="19"/>
                <w:szCs w:val="19"/>
              </w:rPr>
              <w:t xml:space="preserve"> Quinn Clark </w:t>
            </w:r>
          </w:p>
          <w:p w14:paraId="1AFA2C13" w14:textId="77777777" w:rsidR="00D761FD" w:rsidRDefault="002E27E8">
            <w:pPr>
              <w:spacing w:before="80" w:line="240" w:lineRule="auto"/>
              <w:rPr>
                <w:sz w:val="19"/>
                <w:szCs w:val="19"/>
              </w:rPr>
            </w:pPr>
            <w:r>
              <w:rPr>
                <w:sz w:val="19"/>
                <w:szCs w:val="19"/>
              </w:rPr>
              <w:t xml:space="preserve"> </w:t>
            </w:r>
            <w:r>
              <w:rPr>
                <w:b/>
                <w:sz w:val="19"/>
                <w:szCs w:val="19"/>
              </w:rPr>
              <w:t>Member-at-large:</w:t>
            </w:r>
            <w:r>
              <w:rPr>
                <w:sz w:val="19"/>
                <w:szCs w:val="19"/>
              </w:rPr>
              <w:t xml:space="preserve"> William Geddes        </w:t>
            </w:r>
            <w:r>
              <w:rPr>
                <w:b/>
                <w:sz w:val="19"/>
                <w:szCs w:val="19"/>
              </w:rPr>
              <w:t>Member-at-large:</w:t>
            </w:r>
            <w:r>
              <w:rPr>
                <w:sz w:val="19"/>
                <w:szCs w:val="19"/>
              </w:rPr>
              <w:t xml:space="preserve"> </w:t>
            </w:r>
            <w:proofErr w:type="spellStart"/>
            <w:r>
              <w:rPr>
                <w:sz w:val="19"/>
                <w:szCs w:val="19"/>
              </w:rPr>
              <w:t>Roshanna</w:t>
            </w:r>
            <w:proofErr w:type="spellEnd"/>
            <w:r>
              <w:rPr>
                <w:sz w:val="19"/>
                <w:szCs w:val="19"/>
              </w:rPr>
              <w:t xml:space="preserve"> Lynch</w:t>
            </w:r>
          </w:p>
          <w:p w14:paraId="0A79A3F5" w14:textId="77777777" w:rsidR="00D761FD" w:rsidRDefault="002E27E8">
            <w:pPr>
              <w:spacing w:before="80" w:line="240" w:lineRule="auto"/>
              <w:rPr>
                <w:sz w:val="19"/>
                <w:szCs w:val="19"/>
              </w:rPr>
            </w:pPr>
            <w:r>
              <w:rPr>
                <w:b/>
                <w:sz w:val="19"/>
                <w:szCs w:val="19"/>
              </w:rPr>
              <w:t xml:space="preserve"> Social Chair:</w:t>
            </w:r>
            <w:r>
              <w:rPr>
                <w:sz w:val="19"/>
                <w:szCs w:val="19"/>
              </w:rPr>
              <w:t xml:space="preserve"> Harry </w:t>
            </w:r>
            <w:proofErr w:type="spellStart"/>
            <w:r>
              <w:rPr>
                <w:sz w:val="19"/>
                <w:szCs w:val="19"/>
              </w:rPr>
              <w:t>Marte</w:t>
            </w:r>
            <w:proofErr w:type="spellEnd"/>
          </w:p>
        </w:tc>
      </w:tr>
    </w:tbl>
    <w:p w14:paraId="738775CC" w14:textId="77777777" w:rsidR="00D761FD" w:rsidRDefault="002E27E8">
      <w:pPr>
        <w:pStyle w:val="Heading1"/>
        <w:keepLines w:val="0"/>
        <w:pBdr>
          <w:bottom w:val="single" w:sz="4" w:space="1" w:color="000000"/>
        </w:pBdr>
        <w:spacing w:before="240" w:after="80" w:line="240" w:lineRule="auto"/>
        <w:rPr>
          <w:b/>
          <w:i/>
          <w:sz w:val="28"/>
          <w:szCs w:val="28"/>
        </w:rPr>
      </w:pPr>
      <w:r>
        <w:rPr>
          <w:b/>
          <w:i/>
          <w:sz w:val="28"/>
          <w:szCs w:val="28"/>
        </w:rPr>
        <w:t>Report of Off</w:t>
      </w:r>
      <w:r>
        <w:rPr>
          <w:b/>
          <w:i/>
          <w:sz w:val="28"/>
          <w:szCs w:val="28"/>
        </w:rPr>
        <w:t>icers</w:t>
      </w:r>
    </w:p>
    <w:tbl>
      <w:tblPr>
        <w:tblStyle w:val="affc"/>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764C1CA6" w14:textId="77777777">
        <w:tc>
          <w:tcPr>
            <w:tcW w:w="6590" w:type="dxa"/>
          </w:tcPr>
          <w:p w14:paraId="2EBEF830" w14:textId="77777777" w:rsidR="00D761FD" w:rsidRDefault="002E27E8">
            <w:pPr>
              <w:spacing w:before="80" w:line="240" w:lineRule="auto"/>
              <w:rPr>
                <w:b/>
                <w:sz w:val="19"/>
                <w:szCs w:val="19"/>
              </w:rPr>
            </w:pPr>
            <w:r>
              <w:rPr>
                <w:b/>
                <w:sz w:val="19"/>
                <w:szCs w:val="19"/>
              </w:rPr>
              <w:t>Reading of Previous Minutes</w:t>
            </w:r>
          </w:p>
        </w:tc>
        <w:tc>
          <w:tcPr>
            <w:tcW w:w="1324" w:type="dxa"/>
          </w:tcPr>
          <w:p w14:paraId="6F44249F" w14:textId="77777777" w:rsidR="00D761FD" w:rsidRDefault="002E27E8">
            <w:pPr>
              <w:pStyle w:val="Heading2"/>
              <w:keepLines w:val="0"/>
              <w:spacing w:before="80" w:after="0" w:line="240" w:lineRule="auto"/>
              <w:outlineLvl w:val="1"/>
              <w:rPr>
                <w:b/>
                <w:sz w:val="19"/>
                <w:szCs w:val="19"/>
              </w:rPr>
            </w:pPr>
            <w:r>
              <w:rPr>
                <w:b/>
                <w:sz w:val="19"/>
                <w:szCs w:val="19"/>
              </w:rPr>
              <w:t>Presenter:</w:t>
            </w:r>
          </w:p>
        </w:tc>
        <w:tc>
          <w:tcPr>
            <w:tcW w:w="2310" w:type="dxa"/>
          </w:tcPr>
          <w:p w14:paraId="243DEA24" w14:textId="77777777" w:rsidR="00D761FD" w:rsidRDefault="002E27E8">
            <w:pPr>
              <w:spacing w:before="80" w:line="240" w:lineRule="auto"/>
              <w:rPr>
                <w:sz w:val="19"/>
                <w:szCs w:val="19"/>
              </w:rPr>
            </w:pPr>
            <w:r>
              <w:rPr>
                <w:sz w:val="19"/>
                <w:szCs w:val="19"/>
              </w:rPr>
              <w:t>Quinn Clark</w:t>
            </w:r>
          </w:p>
        </w:tc>
      </w:tr>
      <w:tr w:rsidR="00D761FD" w14:paraId="520980BD" w14:textId="77777777">
        <w:tc>
          <w:tcPr>
            <w:tcW w:w="6590" w:type="dxa"/>
            <w:tcBorders>
              <w:top w:val="single" w:sz="4" w:space="0" w:color="000000"/>
            </w:tcBorders>
          </w:tcPr>
          <w:p w14:paraId="60F407A3" w14:textId="77777777" w:rsidR="00D761FD" w:rsidRDefault="002E27E8">
            <w:pPr>
              <w:spacing w:before="80" w:line="240" w:lineRule="auto"/>
              <w:rPr>
                <w:b/>
                <w:sz w:val="19"/>
                <w:szCs w:val="19"/>
              </w:rPr>
            </w:pPr>
            <w:bookmarkStart w:id="0" w:name="bookmark=id.30j0zll" w:colFirst="0" w:colLast="0"/>
            <w:bookmarkStart w:id="1" w:name="bookmark=id.gjdgxs" w:colFirst="0" w:colLast="0"/>
            <w:bookmarkEnd w:id="0"/>
            <w:bookmarkEnd w:id="1"/>
            <w:r>
              <w:rPr>
                <w:b/>
                <w:sz w:val="19"/>
                <w:szCs w:val="19"/>
              </w:rPr>
              <w:t>Treasurer’s Report</w:t>
            </w:r>
          </w:p>
        </w:tc>
        <w:tc>
          <w:tcPr>
            <w:tcW w:w="1324" w:type="dxa"/>
            <w:tcBorders>
              <w:top w:val="single" w:sz="4" w:space="0" w:color="000000"/>
            </w:tcBorders>
          </w:tcPr>
          <w:p w14:paraId="0CD5D175" w14:textId="77777777" w:rsidR="00D761FD" w:rsidRDefault="002E27E8">
            <w:pPr>
              <w:pStyle w:val="Heading2"/>
              <w:keepLines w:val="0"/>
              <w:spacing w:before="80" w:after="0" w:line="240" w:lineRule="auto"/>
              <w:outlineLvl w:val="1"/>
              <w:rPr>
                <w:b/>
                <w:sz w:val="19"/>
                <w:szCs w:val="19"/>
              </w:rPr>
            </w:pPr>
            <w:r>
              <w:rPr>
                <w:b/>
                <w:sz w:val="19"/>
                <w:szCs w:val="19"/>
              </w:rPr>
              <w:t>Presenter:</w:t>
            </w:r>
          </w:p>
        </w:tc>
        <w:tc>
          <w:tcPr>
            <w:tcW w:w="2310" w:type="dxa"/>
            <w:tcBorders>
              <w:top w:val="single" w:sz="4" w:space="0" w:color="000000"/>
            </w:tcBorders>
          </w:tcPr>
          <w:p w14:paraId="01D135CC" w14:textId="77777777" w:rsidR="00D761FD" w:rsidRDefault="002E27E8">
            <w:pPr>
              <w:spacing w:before="80" w:line="240" w:lineRule="auto"/>
              <w:rPr>
                <w:sz w:val="19"/>
                <w:szCs w:val="19"/>
              </w:rPr>
            </w:pPr>
            <w:r>
              <w:rPr>
                <w:sz w:val="19"/>
                <w:szCs w:val="19"/>
              </w:rPr>
              <w:t>Liz Wolfe</w:t>
            </w:r>
          </w:p>
        </w:tc>
      </w:tr>
    </w:tbl>
    <w:p w14:paraId="519CC441" w14:textId="5F731C8F" w:rsidR="00D761FD" w:rsidRDefault="00370A43">
      <w:pPr>
        <w:spacing w:before="80" w:after="80" w:line="240" w:lineRule="auto"/>
        <w:rPr>
          <w:sz w:val="19"/>
          <w:szCs w:val="19"/>
        </w:rPr>
      </w:pPr>
      <w:r>
        <w:rPr>
          <w:sz w:val="19"/>
          <w:szCs w:val="19"/>
        </w:rPr>
        <w:t>The biggest expenses have been emailing hosting services and rat control. That leaves a balance of $11,311.94. No other expenses.</w:t>
      </w:r>
    </w:p>
    <w:p w14:paraId="0621CA2F" w14:textId="77777777" w:rsidR="00D761FD" w:rsidRDefault="00D761FD">
      <w:pPr>
        <w:spacing w:before="80" w:after="80" w:line="240" w:lineRule="auto"/>
        <w:rPr>
          <w:sz w:val="19"/>
          <w:szCs w:val="19"/>
        </w:rPr>
      </w:pPr>
    </w:p>
    <w:p w14:paraId="59561503" w14:textId="77777777" w:rsidR="00D761FD" w:rsidRDefault="002E27E8">
      <w:pPr>
        <w:spacing w:before="80" w:after="80" w:line="240" w:lineRule="auto"/>
        <w:rPr>
          <w:b/>
          <w:sz w:val="19"/>
          <w:szCs w:val="19"/>
        </w:rPr>
      </w:pPr>
      <w:r>
        <w:rPr>
          <w:b/>
          <w:sz w:val="19"/>
          <w:szCs w:val="19"/>
        </w:rPr>
        <w:t>President Welcome.</w:t>
      </w:r>
    </w:p>
    <w:p w14:paraId="5670E6CF" w14:textId="31150A11" w:rsidR="00D761FD" w:rsidRDefault="00370A43">
      <w:pPr>
        <w:spacing w:before="80" w:after="80" w:line="240" w:lineRule="auto"/>
        <w:rPr>
          <w:sz w:val="19"/>
          <w:szCs w:val="19"/>
        </w:rPr>
      </w:pPr>
      <w:r>
        <w:rPr>
          <w:sz w:val="19"/>
          <w:szCs w:val="19"/>
        </w:rPr>
        <w:t xml:space="preserve">St. Luke’s Church update: </w:t>
      </w:r>
      <w:r w:rsidR="002E27E8">
        <w:rPr>
          <w:sz w:val="19"/>
          <w:szCs w:val="19"/>
        </w:rPr>
        <w:t xml:space="preserve">Karen Asner </w:t>
      </w:r>
      <w:r>
        <w:rPr>
          <w:sz w:val="19"/>
          <w:szCs w:val="19"/>
        </w:rPr>
        <w:t>says that they’re close to transferring the property to the new owner</w:t>
      </w:r>
      <w:r w:rsidR="002E27E8">
        <w:rPr>
          <w:sz w:val="19"/>
          <w:szCs w:val="19"/>
        </w:rPr>
        <w:t>.</w:t>
      </w:r>
    </w:p>
    <w:p w14:paraId="4453816B" w14:textId="1432F7A5" w:rsidR="00D761FD" w:rsidRDefault="002E27E8">
      <w:pPr>
        <w:spacing w:before="80" w:after="80" w:line="240" w:lineRule="auto"/>
        <w:rPr>
          <w:sz w:val="19"/>
          <w:szCs w:val="19"/>
        </w:rPr>
      </w:pPr>
      <w:r>
        <w:rPr>
          <w:sz w:val="19"/>
          <w:szCs w:val="19"/>
        </w:rPr>
        <w:t>Trash collection - Can’t put recycling out before 6am, and trash, not before 8am.</w:t>
      </w:r>
      <w:r w:rsidR="00370A43">
        <w:rPr>
          <w:sz w:val="19"/>
          <w:szCs w:val="19"/>
        </w:rPr>
        <w:t xml:space="preserve"> Also, city has passed composting ordinance but not expected to here soon.</w:t>
      </w:r>
    </w:p>
    <w:p w14:paraId="5298C721" w14:textId="77777777" w:rsidR="00D761FD" w:rsidRDefault="00D761FD">
      <w:pPr>
        <w:widowControl w:val="0"/>
        <w:rPr>
          <w:sz w:val="19"/>
          <w:szCs w:val="19"/>
        </w:rPr>
      </w:pPr>
    </w:p>
    <w:tbl>
      <w:tblPr>
        <w:tblStyle w:val="affd"/>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761E55D0" w14:textId="77777777">
        <w:tc>
          <w:tcPr>
            <w:tcW w:w="6590" w:type="dxa"/>
          </w:tcPr>
          <w:p w14:paraId="4A1C0DFC" w14:textId="77777777" w:rsidR="00D761FD" w:rsidRDefault="002E27E8">
            <w:pPr>
              <w:pStyle w:val="Heading2"/>
              <w:keepLines w:val="0"/>
              <w:spacing w:before="80" w:after="0" w:line="240" w:lineRule="auto"/>
              <w:outlineLvl w:val="1"/>
              <w:rPr>
                <w:b/>
                <w:sz w:val="19"/>
                <w:szCs w:val="19"/>
              </w:rPr>
            </w:pPr>
            <w:bookmarkStart w:id="2" w:name="bookmark=id.1fob9te" w:colFirst="0" w:colLast="0"/>
            <w:bookmarkStart w:id="3" w:name="bookmark=id.3znysh7" w:colFirst="0" w:colLast="0"/>
            <w:bookmarkEnd w:id="2"/>
            <w:bookmarkEnd w:id="3"/>
            <w:r>
              <w:rPr>
                <w:b/>
                <w:sz w:val="19"/>
                <w:szCs w:val="19"/>
              </w:rPr>
              <w:t>Agenda Item 1 - Spring Community Event</w:t>
            </w:r>
          </w:p>
        </w:tc>
        <w:tc>
          <w:tcPr>
            <w:tcW w:w="1324" w:type="dxa"/>
          </w:tcPr>
          <w:p w14:paraId="315163F3" w14:textId="77777777" w:rsidR="00D761FD" w:rsidRDefault="002E27E8">
            <w:pPr>
              <w:pStyle w:val="Heading2"/>
              <w:keepLines w:val="0"/>
              <w:spacing w:before="80" w:after="0" w:line="240" w:lineRule="auto"/>
              <w:outlineLvl w:val="1"/>
              <w:rPr>
                <w:b/>
                <w:sz w:val="19"/>
                <w:szCs w:val="19"/>
              </w:rPr>
            </w:pPr>
            <w:r>
              <w:rPr>
                <w:b/>
                <w:sz w:val="19"/>
                <w:szCs w:val="19"/>
              </w:rPr>
              <w:t>Presenter:</w:t>
            </w:r>
          </w:p>
        </w:tc>
        <w:tc>
          <w:tcPr>
            <w:tcW w:w="2310" w:type="dxa"/>
          </w:tcPr>
          <w:p w14:paraId="1A742E3B" w14:textId="77777777" w:rsidR="00D761FD" w:rsidRDefault="002E27E8">
            <w:pPr>
              <w:spacing w:before="80" w:after="80" w:line="240" w:lineRule="auto"/>
              <w:rPr>
                <w:sz w:val="19"/>
                <w:szCs w:val="19"/>
              </w:rPr>
            </w:pPr>
            <w:r>
              <w:rPr>
                <w:sz w:val="19"/>
                <w:szCs w:val="19"/>
              </w:rPr>
              <w:t xml:space="preserve">Mary Ellen </w:t>
            </w:r>
            <w:proofErr w:type="spellStart"/>
            <w:r>
              <w:rPr>
                <w:sz w:val="19"/>
                <w:szCs w:val="19"/>
              </w:rPr>
              <w:t>Kail</w:t>
            </w:r>
            <w:proofErr w:type="spellEnd"/>
          </w:p>
        </w:tc>
      </w:tr>
    </w:tbl>
    <w:p w14:paraId="04CEF83D" w14:textId="77777777" w:rsidR="00D761FD" w:rsidRDefault="002E27E8">
      <w:pPr>
        <w:pStyle w:val="Heading4"/>
        <w:keepLines w:val="0"/>
        <w:spacing w:before="200" w:after="120" w:line="240" w:lineRule="auto"/>
        <w:rPr>
          <w:color w:val="000000"/>
          <w:sz w:val="19"/>
          <w:szCs w:val="19"/>
        </w:rPr>
      </w:pPr>
      <w:bookmarkStart w:id="4" w:name="_heading=h.2et92p0" w:colFirst="0" w:colLast="0"/>
      <w:bookmarkEnd w:id="4"/>
      <w:r>
        <w:rPr>
          <w:b/>
          <w:color w:val="000000"/>
          <w:sz w:val="19"/>
          <w:szCs w:val="19"/>
        </w:rPr>
        <w:t>Discussion:</w:t>
      </w:r>
      <w:r>
        <w:rPr>
          <w:color w:val="000000"/>
          <w:sz w:val="19"/>
          <w:szCs w:val="19"/>
        </w:rPr>
        <w:t xml:space="preserve"> Event to facilitate community engagement</w:t>
      </w:r>
    </w:p>
    <w:p w14:paraId="01DF23D8" w14:textId="77777777" w:rsidR="006500A5" w:rsidRDefault="006500A5">
      <w:pPr>
        <w:rPr>
          <w:sz w:val="19"/>
          <w:szCs w:val="19"/>
        </w:rPr>
      </w:pPr>
      <w:r>
        <w:rPr>
          <w:sz w:val="19"/>
          <w:szCs w:val="19"/>
        </w:rPr>
        <w:t>We tried to solicit ideas, such as a stoop sale, stoop party, or some kind of block beautification event.</w:t>
      </w:r>
    </w:p>
    <w:p w14:paraId="7D679A5A" w14:textId="77777777" w:rsidR="006500A5" w:rsidRDefault="006500A5">
      <w:pPr>
        <w:rPr>
          <w:sz w:val="19"/>
          <w:szCs w:val="19"/>
        </w:rPr>
      </w:pPr>
    </w:p>
    <w:p w14:paraId="11C2AA83" w14:textId="763BD3BD" w:rsidR="006500A5" w:rsidRDefault="006500A5">
      <w:pPr>
        <w:rPr>
          <w:sz w:val="19"/>
          <w:szCs w:val="19"/>
        </w:rPr>
      </w:pPr>
      <w:r>
        <w:rPr>
          <w:sz w:val="19"/>
          <w:szCs w:val="19"/>
        </w:rPr>
        <w:t>In the end, the group decided that we’d send out a survey to collect ideas. We also said that this survey for the spring event can also serve as an opportunity to determine if surveys are effective outreach tools for Hi Neighbor Day!</w:t>
      </w:r>
    </w:p>
    <w:p w14:paraId="11A75F29" w14:textId="77777777" w:rsidR="006500A5" w:rsidRDefault="006500A5">
      <w:pPr>
        <w:rPr>
          <w:sz w:val="19"/>
          <w:szCs w:val="19"/>
        </w:rPr>
      </w:pPr>
    </w:p>
    <w:p w14:paraId="212663D0" w14:textId="5DE40938" w:rsidR="00D761FD" w:rsidRDefault="006500A5">
      <w:pPr>
        <w:rPr>
          <w:sz w:val="19"/>
          <w:szCs w:val="19"/>
        </w:rPr>
      </w:pPr>
      <w:r>
        <w:rPr>
          <w:sz w:val="19"/>
          <w:szCs w:val="19"/>
        </w:rPr>
        <w:t>[Note: The spring event happened on May 6</w:t>
      </w:r>
      <w:r w:rsidRPr="006500A5">
        <w:rPr>
          <w:sz w:val="19"/>
          <w:szCs w:val="19"/>
          <w:vertAlign w:val="superscript"/>
        </w:rPr>
        <w:t>th</w:t>
      </w:r>
      <w:r>
        <w:rPr>
          <w:sz w:val="19"/>
          <w:szCs w:val="19"/>
        </w:rPr>
        <w:t>. It was a stoop sale and stoop party.]</w:t>
      </w:r>
    </w:p>
    <w:p w14:paraId="58CFF176" w14:textId="77777777" w:rsidR="00D761FD" w:rsidRDefault="00D761FD">
      <w:pPr>
        <w:widowControl w:val="0"/>
        <w:rPr>
          <w:sz w:val="19"/>
          <w:szCs w:val="19"/>
        </w:rPr>
      </w:pPr>
    </w:p>
    <w:p w14:paraId="3C6F1FF9" w14:textId="77777777" w:rsidR="00D761FD" w:rsidRDefault="00D761FD">
      <w:pPr>
        <w:widowControl w:val="0"/>
        <w:rPr>
          <w:sz w:val="19"/>
          <w:szCs w:val="19"/>
        </w:rPr>
      </w:pPr>
    </w:p>
    <w:tbl>
      <w:tblPr>
        <w:tblStyle w:val="affe"/>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F41C05" w14:textId="77777777">
        <w:tc>
          <w:tcPr>
            <w:tcW w:w="6590" w:type="dxa"/>
          </w:tcPr>
          <w:p w14:paraId="0E2A60B6" w14:textId="77777777" w:rsidR="00D761FD" w:rsidRDefault="002E27E8">
            <w:pPr>
              <w:pStyle w:val="Heading2"/>
              <w:keepLines w:val="0"/>
              <w:spacing w:before="80" w:after="0" w:line="240" w:lineRule="auto"/>
              <w:outlineLvl w:val="1"/>
              <w:rPr>
                <w:b/>
                <w:sz w:val="19"/>
                <w:szCs w:val="19"/>
              </w:rPr>
            </w:pPr>
            <w:bookmarkStart w:id="5" w:name="bookmark=id.3dy6vkm" w:colFirst="0" w:colLast="0"/>
            <w:bookmarkStart w:id="6" w:name="bookmark=id.tyjcwt" w:colFirst="0" w:colLast="0"/>
            <w:bookmarkEnd w:id="5"/>
            <w:bookmarkEnd w:id="6"/>
            <w:r>
              <w:rPr>
                <w:b/>
                <w:sz w:val="19"/>
                <w:szCs w:val="19"/>
              </w:rPr>
              <w:t>Agenda Item 2 - Hi Neighbor Day! Date</w:t>
            </w:r>
          </w:p>
        </w:tc>
        <w:tc>
          <w:tcPr>
            <w:tcW w:w="1324" w:type="dxa"/>
          </w:tcPr>
          <w:p w14:paraId="0ACCE403" w14:textId="77777777" w:rsidR="00D761FD" w:rsidRDefault="002E27E8">
            <w:pPr>
              <w:pStyle w:val="Heading2"/>
              <w:keepLines w:val="0"/>
              <w:spacing w:before="80" w:after="0" w:line="240" w:lineRule="auto"/>
              <w:outlineLvl w:val="1"/>
              <w:rPr>
                <w:b/>
                <w:sz w:val="19"/>
                <w:szCs w:val="19"/>
              </w:rPr>
            </w:pPr>
            <w:bookmarkStart w:id="7" w:name="_heading=h.1t3h5sf" w:colFirst="0" w:colLast="0"/>
            <w:bookmarkEnd w:id="7"/>
            <w:r>
              <w:rPr>
                <w:b/>
                <w:sz w:val="19"/>
                <w:szCs w:val="19"/>
              </w:rPr>
              <w:t>Presenter:</w:t>
            </w:r>
          </w:p>
        </w:tc>
        <w:tc>
          <w:tcPr>
            <w:tcW w:w="2310" w:type="dxa"/>
          </w:tcPr>
          <w:p w14:paraId="7153FBE9" w14:textId="77777777" w:rsidR="00D761FD" w:rsidRDefault="002E27E8">
            <w:pPr>
              <w:spacing w:before="80" w:line="240" w:lineRule="auto"/>
              <w:rPr>
                <w:sz w:val="19"/>
                <w:szCs w:val="19"/>
              </w:rPr>
            </w:pPr>
            <w:r>
              <w:rPr>
                <w:sz w:val="19"/>
                <w:szCs w:val="19"/>
              </w:rPr>
              <w:t>Liz Wolfe</w:t>
            </w:r>
          </w:p>
        </w:tc>
      </w:tr>
    </w:tbl>
    <w:p w14:paraId="58E3C7C1" w14:textId="77777777" w:rsidR="00D761FD" w:rsidRDefault="002E27E8">
      <w:pPr>
        <w:pStyle w:val="Heading4"/>
        <w:keepLines w:val="0"/>
        <w:spacing w:before="200" w:after="120" w:line="240" w:lineRule="auto"/>
        <w:rPr>
          <w:color w:val="000000"/>
          <w:sz w:val="19"/>
          <w:szCs w:val="19"/>
        </w:rPr>
      </w:pPr>
      <w:bookmarkStart w:id="8" w:name="_heading=h.4d34og8" w:colFirst="0" w:colLast="0"/>
      <w:bookmarkEnd w:id="8"/>
      <w:r>
        <w:rPr>
          <w:b/>
          <w:color w:val="000000"/>
          <w:sz w:val="19"/>
          <w:szCs w:val="19"/>
        </w:rPr>
        <w:t xml:space="preserve">Discussion: </w:t>
      </w:r>
    </w:p>
    <w:p w14:paraId="19A35AB9" w14:textId="367F3C17" w:rsidR="00D761FD" w:rsidRDefault="006500A5">
      <w:pPr>
        <w:widowControl w:val="0"/>
        <w:rPr>
          <w:sz w:val="19"/>
          <w:szCs w:val="19"/>
        </w:rPr>
      </w:pPr>
      <w:r>
        <w:rPr>
          <w:sz w:val="19"/>
          <w:szCs w:val="19"/>
        </w:rPr>
        <w:t>People presented a range of different ideas for Hi Neighbor Day! dates. The major concerns were weather, school dates for kids, high holidays, and neighbors coming back to the city after being away from the city.</w:t>
      </w:r>
    </w:p>
    <w:p w14:paraId="4A311C17" w14:textId="77777777" w:rsidR="006500A5" w:rsidRDefault="006500A5">
      <w:pPr>
        <w:widowControl w:val="0"/>
        <w:rPr>
          <w:sz w:val="19"/>
          <w:szCs w:val="19"/>
        </w:rPr>
      </w:pPr>
    </w:p>
    <w:p w14:paraId="0E477C57" w14:textId="3C432DE0" w:rsidR="006500A5" w:rsidRDefault="006500A5">
      <w:pPr>
        <w:widowControl w:val="0"/>
        <w:rPr>
          <w:sz w:val="19"/>
          <w:szCs w:val="19"/>
        </w:rPr>
      </w:pPr>
      <w:r>
        <w:rPr>
          <w:sz w:val="19"/>
          <w:szCs w:val="19"/>
        </w:rPr>
        <w:lastRenderedPageBreak/>
        <w:t>We decided to settle on a date later (see Agenda Item #1).</w:t>
      </w:r>
    </w:p>
    <w:p w14:paraId="34A5D584" w14:textId="078093D3" w:rsidR="006500A5" w:rsidRDefault="006500A5">
      <w:pPr>
        <w:widowControl w:val="0"/>
      </w:pPr>
    </w:p>
    <w:p w14:paraId="2ADC1D8F" w14:textId="77777777" w:rsidR="00D761FD" w:rsidRDefault="00D761FD"/>
    <w:p w14:paraId="5966D32F" w14:textId="77777777" w:rsidR="00D761FD" w:rsidRDefault="00D761FD">
      <w:pPr>
        <w:widowControl w:val="0"/>
        <w:rPr>
          <w:sz w:val="19"/>
          <w:szCs w:val="19"/>
        </w:rPr>
      </w:pPr>
    </w:p>
    <w:tbl>
      <w:tblPr>
        <w:tblStyle w:val="afff"/>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A0F56C" w14:textId="77777777">
        <w:tc>
          <w:tcPr>
            <w:tcW w:w="6590" w:type="dxa"/>
          </w:tcPr>
          <w:p w14:paraId="58C0A2EA" w14:textId="77777777" w:rsidR="00D761FD" w:rsidRDefault="002E27E8">
            <w:pPr>
              <w:pStyle w:val="Heading2"/>
              <w:keepLines w:val="0"/>
              <w:spacing w:before="80" w:after="0" w:line="240" w:lineRule="auto"/>
              <w:outlineLvl w:val="1"/>
              <w:rPr>
                <w:b/>
                <w:sz w:val="19"/>
                <w:szCs w:val="19"/>
              </w:rPr>
            </w:pPr>
            <w:bookmarkStart w:id="9" w:name="bookmark=id.1ksv4uv" w:colFirst="0" w:colLast="0"/>
            <w:bookmarkStart w:id="10" w:name="bookmark=id.35nkun2" w:colFirst="0" w:colLast="0"/>
            <w:bookmarkStart w:id="11" w:name="_heading=h.44sinio" w:colFirst="0" w:colLast="0"/>
            <w:bookmarkEnd w:id="9"/>
            <w:bookmarkEnd w:id="10"/>
            <w:bookmarkEnd w:id="11"/>
            <w:r>
              <w:rPr>
                <w:b/>
                <w:sz w:val="19"/>
                <w:szCs w:val="19"/>
              </w:rPr>
              <w:t>Agenda Item 3 - Community Forum</w:t>
            </w:r>
          </w:p>
        </w:tc>
        <w:tc>
          <w:tcPr>
            <w:tcW w:w="1324" w:type="dxa"/>
          </w:tcPr>
          <w:p w14:paraId="7136D9F9" w14:textId="77777777" w:rsidR="00D761FD" w:rsidRDefault="002E27E8">
            <w:pPr>
              <w:pStyle w:val="Heading2"/>
              <w:keepLines w:val="0"/>
              <w:spacing w:before="80" w:after="0" w:line="240" w:lineRule="auto"/>
              <w:outlineLvl w:val="1"/>
              <w:rPr>
                <w:b/>
                <w:sz w:val="19"/>
                <w:szCs w:val="19"/>
              </w:rPr>
            </w:pPr>
            <w:bookmarkStart w:id="12" w:name="_heading=h.2jxsxqh" w:colFirst="0" w:colLast="0"/>
            <w:bookmarkEnd w:id="12"/>
            <w:r>
              <w:rPr>
                <w:b/>
                <w:sz w:val="19"/>
                <w:szCs w:val="19"/>
              </w:rPr>
              <w:t>Presenter:</w:t>
            </w:r>
          </w:p>
        </w:tc>
        <w:tc>
          <w:tcPr>
            <w:tcW w:w="2310" w:type="dxa"/>
          </w:tcPr>
          <w:p w14:paraId="60552608" w14:textId="77777777" w:rsidR="00D761FD" w:rsidRDefault="002E27E8">
            <w:pPr>
              <w:spacing w:before="80" w:line="240" w:lineRule="auto"/>
              <w:rPr>
                <w:sz w:val="19"/>
                <w:szCs w:val="19"/>
              </w:rPr>
            </w:pPr>
            <w:r>
              <w:rPr>
                <w:sz w:val="19"/>
                <w:szCs w:val="19"/>
              </w:rPr>
              <w:t>William Geddes</w:t>
            </w:r>
          </w:p>
        </w:tc>
      </w:tr>
    </w:tbl>
    <w:p w14:paraId="62F3F504" w14:textId="77777777" w:rsidR="00D761FD" w:rsidRDefault="002E27E8">
      <w:pPr>
        <w:pStyle w:val="Heading4"/>
        <w:keepLines w:val="0"/>
        <w:spacing w:before="200" w:after="120" w:line="240" w:lineRule="auto"/>
        <w:rPr>
          <w:sz w:val="19"/>
          <w:szCs w:val="19"/>
        </w:rPr>
      </w:pPr>
      <w:bookmarkStart w:id="13" w:name="_heading=h.z337ya" w:colFirst="0" w:colLast="0"/>
      <w:bookmarkEnd w:id="13"/>
      <w:r>
        <w:rPr>
          <w:b/>
          <w:color w:val="000000"/>
          <w:sz w:val="19"/>
          <w:szCs w:val="19"/>
        </w:rPr>
        <w:t>Discussion:</w:t>
      </w:r>
    </w:p>
    <w:p w14:paraId="440B90EA" w14:textId="2FA1ECEB" w:rsidR="00D761FD" w:rsidRPr="006500A5" w:rsidRDefault="006500A5">
      <w:pPr>
        <w:pStyle w:val="Heading4"/>
        <w:keepLines w:val="0"/>
        <w:spacing w:before="200" w:after="120" w:line="240" w:lineRule="auto"/>
        <w:rPr>
          <w:color w:val="000000" w:themeColor="text1"/>
          <w:sz w:val="19"/>
          <w:szCs w:val="19"/>
        </w:rPr>
      </w:pPr>
      <w:bookmarkStart w:id="14" w:name="_heading=h.e4dwj3vplcj8" w:colFirst="0" w:colLast="0"/>
      <w:bookmarkEnd w:id="14"/>
      <w:r>
        <w:rPr>
          <w:color w:val="000000" w:themeColor="text1"/>
          <w:sz w:val="19"/>
          <w:szCs w:val="19"/>
        </w:rPr>
        <w:t>Neighbors expressed a desire to connect with other parents and children. Someone suggested making events more kid-friendly and creating a Google Group for the neighborhood for parents.</w:t>
      </w:r>
    </w:p>
    <w:p w14:paraId="0AC34185" w14:textId="288D848E" w:rsidR="00D761FD" w:rsidRDefault="002E27E8">
      <w:pPr>
        <w:rPr>
          <w:sz w:val="19"/>
          <w:szCs w:val="19"/>
        </w:rPr>
      </w:pPr>
      <w:r>
        <w:rPr>
          <w:sz w:val="19"/>
          <w:szCs w:val="19"/>
        </w:rPr>
        <w:t xml:space="preserve">Verizon-Fios </w:t>
      </w:r>
      <w:r w:rsidR="004A2F14">
        <w:rPr>
          <w:sz w:val="19"/>
          <w:szCs w:val="19"/>
        </w:rPr>
        <w:t>–</w:t>
      </w:r>
      <w:r>
        <w:rPr>
          <w:sz w:val="19"/>
          <w:szCs w:val="19"/>
        </w:rPr>
        <w:t xml:space="preserve"> </w:t>
      </w:r>
      <w:r w:rsidR="004A2F14">
        <w:rPr>
          <w:sz w:val="19"/>
          <w:szCs w:val="19"/>
        </w:rPr>
        <w:t xml:space="preserve">Neighbors shared different stories and frustrations about connectivity. Members made a note to ask for an update from Aude about </w:t>
      </w:r>
      <w:proofErr w:type="spellStart"/>
      <w:r w:rsidR="004A2F14">
        <w:rPr>
          <w:sz w:val="19"/>
          <w:szCs w:val="19"/>
        </w:rPr>
        <w:t>Verzion</w:t>
      </w:r>
      <w:proofErr w:type="spellEnd"/>
      <w:r w:rsidR="004A2F14">
        <w:rPr>
          <w:sz w:val="19"/>
          <w:szCs w:val="19"/>
        </w:rPr>
        <w:t xml:space="preserve">-Fios at the Q3 meeting. </w:t>
      </w:r>
    </w:p>
    <w:p w14:paraId="7FB53CFE" w14:textId="77777777" w:rsidR="00D761FD" w:rsidRDefault="00D761FD">
      <w:pPr>
        <w:rPr>
          <w:sz w:val="19"/>
          <w:szCs w:val="19"/>
        </w:rPr>
      </w:pPr>
    </w:p>
    <w:p w14:paraId="6F24084C" w14:textId="11157F7B" w:rsidR="009C7070" w:rsidRDefault="009C7070" w:rsidP="004A2F14">
      <w:pPr>
        <w:rPr>
          <w:sz w:val="19"/>
          <w:szCs w:val="19"/>
        </w:rPr>
      </w:pPr>
      <w:r>
        <w:rPr>
          <w:sz w:val="19"/>
          <w:szCs w:val="19"/>
        </w:rPr>
        <w:t>Crime in the neighborhood</w:t>
      </w:r>
    </w:p>
    <w:p w14:paraId="6459CC08" w14:textId="646E2106" w:rsidR="00D761FD" w:rsidRDefault="002E27E8" w:rsidP="009C7070">
      <w:pPr>
        <w:ind w:firstLine="720"/>
        <w:rPr>
          <w:sz w:val="19"/>
          <w:szCs w:val="19"/>
        </w:rPr>
      </w:pPr>
      <w:r>
        <w:rPr>
          <w:sz w:val="19"/>
          <w:szCs w:val="19"/>
        </w:rPr>
        <w:t>-Car break-ins:</w:t>
      </w:r>
      <w:r w:rsidR="009C7070">
        <w:rPr>
          <w:sz w:val="19"/>
          <w:szCs w:val="19"/>
        </w:rPr>
        <w:t xml:space="preserve"> Members suggested</w:t>
      </w:r>
      <w:r>
        <w:rPr>
          <w:sz w:val="19"/>
          <w:szCs w:val="19"/>
        </w:rPr>
        <w:t xml:space="preserve"> creat</w:t>
      </w:r>
      <w:r w:rsidR="009C7070">
        <w:rPr>
          <w:sz w:val="19"/>
          <w:szCs w:val="19"/>
        </w:rPr>
        <w:t>ing</w:t>
      </w:r>
      <w:r>
        <w:rPr>
          <w:sz w:val="19"/>
          <w:szCs w:val="19"/>
        </w:rPr>
        <w:t xml:space="preserve"> a sense of priority at a precinct</w:t>
      </w:r>
      <w:r w:rsidR="009C7070">
        <w:rPr>
          <w:sz w:val="19"/>
          <w:szCs w:val="19"/>
        </w:rPr>
        <w:t xml:space="preserve"> by calling promptly.</w:t>
      </w:r>
    </w:p>
    <w:p w14:paraId="63F54870" w14:textId="35F4F13E" w:rsidR="00D761FD" w:rsidRDefault="002E27E8">
      <w:pPr>
        <w:ind w:firstLine="720"/>
        <w:rPr>
          <w:sz w:val="19"/>
          <w:szCs w:val="19"/>
        </w:rPr>
      </w:pPr>
      <w:r>
        <w:rPr>
          <w:sz w:val="19"/>
          <w:szCs w:val="19"/>
        </w:rPr>
        <w:t>-Drug (crack) use and sex-work</w:t>
      </w:r>
      <w:bookmarkStart w:id="15" w:name="_GoBack"/>
      <w:bookmarkEnd w:id="15"/>
      <w:r>
        <w:rPr>
          <w:sz w:val="19"/>
          <w:szCs w:val="19"/>
        </w:rPr>
        <w:t>: Is lighting an issue?</w:t>
      </w:r>
    </w:p>
    <w:p w14:paraId="53E8E25A" w14:textId="6FF5C2B6" w:rsidR="00D761FD" w:rsidRDefault="009C7070" w:rsidP="009C7070">
      <w:pPr>
        <w:ind w:firstLine="720"/>
        <w:rPr>
          <w:sz w:val="19"/>
          <w:szCs w:val="19"/>
        </w:rPr>
      </w:pPr>
      <w:r>
        <w:rPr>
          <w:sz w:val="19"/>
          <w:szCs w:val="19"/>
        </w:rPr>
        <w:t>-</w:t>
      </w:r>
      <w:r w:rsidR="002E27E8">
        <w:rPr>
          <w:sz w:val="19"/>
          <w:szCs w:val="19"/>
        </w:rPr>
        <w:t>Invite someone from the 30 Precinct to our meeting</w:t>
      </w:r>
    </w:p>
    <w:p w14:paraId="4E51C51A" w14:textId="566D669B" w:rsidR="00D761FD" w:rsidRDefault="009C7070" w:rsidP="009C7070">
      <w:pPr>
        <w:ind w:firstLine="720"/>
        <w:rPr>
          <w:sz w:val="19"/>
          <w:szCs w:val="19"/>
        </w:rPr>
      </w:pPr>
      <w:r>
        <w:rPr>
          <w:sz w:val="19"/>
          <w:szCs w:val="19"/>
        </w:rPr>
        <w:t>-</w:t>
      </w:r>
      <w:r w:rsidR="002E27E8">
        <w:rPr>
          <w:sz w:val="19"/>
          <w:szCs w:val="19"/>
        </w:rPr>
        <w:t>Write a letter from HTBA to the ownership of 53 to get lights installed</w:t>
      </w:r>
    </w:p>
    <w:p w14:paraId="320348B8" w14:textId="77777777" w:rsidR="00D761FD" w:rsidRDefault="00D761FD">
      <w:pPr>
        <w:rPr>
          <w:sz w:val="19"/>
          <w:szCs w:val="19"/>
        </w:rPr>
      </w:pPr>
    </w:p>
    <w:sectPr w:rsidR="00D761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D"/>
    <w:rsid w:val="002E27E8"/>
    <w:rsid w:val="00370A43"/>
    <w:rsid w:val="004A2F14"/>
    <w:rsid w:val="006500A5"/>
    <w:rsid w:val="009C7070"/>
    <w:rsid w:val="00D76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63B43B"/>
  <w15:docId w15:val="{D7905570-5236-1C48-AB55-C4A3222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4" w:type="dxa"/>
        <w:left w:w="0" w:type="dxa"/>
        <w:bottom w:w="14" w:type="dxa"/>
        <w:right w:w="0" w:type="dxa"/>
      </w:tblCellMar>
    </w:tblPr>
  </w:style>
  <w:style w:type="table" w:customStyle="1" w:styleId="a0">
    <w:basedOn w:val="TableNormal"/>
    <w:tblPr>
      <w:tblStyleRowBandSize w:val="1"/>
      <w:tblStyleColBandSize w:val="1"/>
      <w:tblCellMar>
        <w:top w:w="14" w:type="dxa"/>
        <w:left w:w="0" w:type="dxa"/>
        <w:bottom w:w="14" w:type="dxa"/>
        <w:right w:w="0" w:type="dxa"/>
      </w:tblCellMar>
    </w:tblPr>
  </w:style>
  <w:style w:type="table" w:customStyle="1" w:styleId="a1">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tblPr>
      <w:tblStyleRowBandSize w:val="1"/>
      <w:tblStyleColBandSize w:val="1"/>
      <w:tblCellMar>
        <w:top w:w="14" w:type="dxa"/>
        <w:left w:w="0" w:type="dxa"/>
        <w:bottom w:w="14"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top w:w="14" w:type="dxa"/>
        <w:left w:w="0" w:type="dxa"/>
        <w:bottom w:w="14"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7">
    <w:basedOn w:val="TableNormal"/>
    <w:tblPr>
      <w:tblStyleRowBandSize w:val="1"/>
      <w:tblStyleColBandSize w:val="1"/>
      <w:tblCellMar>
        <w:top w:w="14" w:type="dxa"/>
        <w:left w:w="0" w:type="dxa"/>
        <w:bottom w:w="14" w:type="dxa"/>
        <w:right w:w="0" w:type="dxa"/>
      </w:tblCellMar>
    </w:tblPr>
  </w:style>
  <w:style w:type="table" w:customStyle="1" w:styleId="a8">
    <w:basedOn w:val="TableNormal"/>
    <w:tblPr>
      <w:tblStyleRowBandSize w:val="1"/>
      <w:tblStyleColBandSize w:val="1"/>
      <w:tblCellMar>
        <w:top w:w="14" w:type="dxa"/>
        <w:left w:w="0" w:type="dxa"/>
        <w:bottom w:w="14" w:type="dxa"/>
        <w:right w:w="0" w:type="dxa"/>
      </w:tblCellMar>
    </w:tblPr>
  </w:style>
  <w:style w:type="table" w:customStyle="1" w:styleId="a9">
    <w:basedOn w:val="TableNormal"/>
    <w:tblPr>
      <w:tblStyleRowBandSize w:val="1"/>
      <w:tblStyleColBandSize w:val="1"/>
      <w:tblCellMar>
        <w:top w:w="14" w:type="dxa"/>
        <w:left w:w="0" w:type="dxa"/>
        <w:bottom w:w="14" w:type="dxa"/>
        <w:right w:w="0" w:type="dxa"/>
      </w:tblCellMar>
    </w:tblPr>
  </w:style>
  <w:style w:type="table" w:customStyle="1" w:styleId="aa">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b">
    <w:basedOn w:val="TableNormal"/>
    <w:tblPr>
      <w:tblStyleRowBandSize w:val="1"/>
      <w:tblStyleColBandSize w:val="1"/>
      <w:tblCellMar>
        <w:top w:w="14" w:type="dxa"/>
        <w:left w:w="0" w:type="dxa"/>
        <w:bottom w:w="14" w:type="dxa"/>
        <w:right w:w="0" w:type="dxa"/>
      </w:tblCellMar>
    </w:tblPr>
  </w:style>
  <w:style w:type="table" w:customStyle="1" w:styleId="ac">
    <w:basedOn w:val="TableNormal"/>
    <w:tblPr>
      <w:tblStyleRowBandSize w:val="1"/>
      <w:tblStyleColBandSize w:val="1"/>
      <w:tblCellMar>
        <w:top w:w="14" w:type="dxa"/>
        <w:left w:w="0" w:type="dxa"/>
        <w:bottom w:w="14" w:type="dxa"/>
        <w:right w:w="0" w:type="dxa"/>
      </w:tblCellMar>
    </w:tblPr>
  </w:style>
  <w:style w:type="table" w:customStyle="1" w:styleId="ad">
    <w:basedOn w:val="TableNormal"/>
    <w:tblPr>
      <w:tblStyleRowBandSize w:val="1"/>
      <w:tblStyleColBandSize w:val="1"/>
      <w:tblCellMar>
        <w:top w:w="14" w:type="dxa"/>
        <w:left w:w="0" w:type="dxa"/>
        <w:bottom w:w="14" w:type="dxa"/>
        <w:right w:w="0" w:type="dxa"/>
      </w:tblCellMar>
    </w:tblPr>
  </w:style>
  <w:style w:type="table" w:customStyle="1" w:styleId="ae">
    <w:basedOn w:val="TableNormal"/>
    <w:tblPr>
      <w:tblStyleRowBandSize w:val="1"/>
      <w:tblStyleColBandSize w:val="1"/>
      <w:tblCellMar>
        <w:top w:w="14" w:type="dxa"/>
        <w:left w:w="0" w:type="dxa"/>
        <w:bottom w:w="14" w:type="dxa"/>
        <w:right w:w="0" w:type="dxa"/>
      </w:tblCellMar>
    </w:tblPr>
  </w:style>
  <w:style w:type="table" w:customStyle="1" w:styleId="af">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0">
    <w:basedOn w:val="TableNormal"/>
    <w:tblPr>
      <w:tblStyleRowBandSize w:val="1"/>
      <w:tblStyleColBandSize w:val="1"/>
      <w:tblCellMar>
        <w:top w:w="14" w:type="dxa"/>
        <w:left w:w="0" w:type="dxa"/>
        <w:bottom w:w="14" w:type="dxa"/>
        <w:right w:w="0" w:type="dxa"/>
      </w:tblCellMar>
    </w:tblPr>
  </w:style>
  <w:style w:type="table" w:customStyle="1" w:styleId="af1">
    <w:basedOn w:val="TableNormal"/>
    <w:tblPr>
      <w:tblStyleRowBandSize w:val="1"/>
      <w:tblStyleColBandSize w:val="1"/>
      <w:tblCellMar>
        <w:top w:w="14" w:type="dxa"/>
        <w:left w:w="0" w:type="dxa"/>
        <w:bottom w:w="14" w:type="dxa"/>
        <w:right w:w="0" w:type="dxa"/>
      </w:tblCellMar>
    </w:tblPr>
  </w:style>
  <w:style w:type="table" w:customStyle="1" w:styleId="af2">
    <w:basedOn w:val="TableNormal"/>
    <w:tblPr>
      <w:tblStyleRowBandSize w:val="1"/>
      <w:tblStyleColBandSize w:val="1"/>
      <w:tblCellMar>
        <w:top w:w="14" w:type="dxa"/>
        <w:left w:w="0" w:type="dxa"/>
        <w:bottom w:w="14" w:type="dxa"/>
        <w:right w:w="0" w:type="dxa"/>
      </w:tblCellMar>
    </w:tblPr>
  </w:style>
  <w:style w:type="table" w:customStyle="1" w:styleId="af3">
    <w:basedOn w:val="TableNormal"/>
    <w:tblPr>
      <w:tblStyleRowBandSize w:val="1"/>
      <w:tblStyleColBandSize w:val="1"/>
      <w:tblCellMar>
        <w:top w:w="14" w:type="dxa"/>
        <w:left w:w="0" w:type="dxa"/>
        <w:bottom w:w="14" w:type="dxa"/>
        <w:right w:w="0" w:type="dxa"/>
      </w:tblCellMar>
    </w:tblPr>
  </w:style>
  <w:style w:type="table" w:customStyle="1" w:styleId="af4">
    <w:basedOn w:val="TableNormal"/>
    <w:tblPr>
      <w:tblStyleRowBandSize w:val="1"/>
      <w:tblStyleColBandSize w:val="1"/>
      <w:tblCellMar>
        <w:top w:w="14" w:type="dxa"/>
        <w:left w:w="0" w:type="dxa"/>
        <w:bottom w:w="14" w:type="dxa"/>
        <w:right w:w="0" w:type="dxa"/>
      </w:tblCellMar>
    </w:tblPr>
  </w:style>
  <w:style w:type="table" w:customStyle="1" w:styleId="af5">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6">
    <w:basedOn w:val="TableNormal"/>
    <w:tblPr>
      <w:tblStyleRowBandSize w:val="1"/>
      <w:tblStyleColBandSize w:val="1"/>
      <w:tblCellMar>
        <w:top w:w="14" w:type="dxa"/>
        <w:left w:w="0" w:type="dxa"/>
        <w:bottom w:w="14" w:type="dxa"/>
        <w:right w:w="0" w:type="dxa"/>
      </w:tblCellMar>
    </w:tblPr>
  </w:style>
  <w:style w:type="table" w:customStyle="1" w:styleId="af7">
    <w:basedOn w:val="TableNormal"/>
    <w:tblPr>
      <w:tblStyleRowBandSize w:val="1"/>
      <w:tblStyleColBandSize w:val="1"/>
      <w:tblCellMar>
        <w:top w:w="14" w:type="dxa"/>
        <w:left w:w="0" w:type="dxa"/>
        <w:bottom w:w="14" w:type="dxa"/>
        <w:right w:w="0" w:type="dxa"/>
      </w:tblCellMar>
    </w:tblPr>
  </w:style>
  <w:style w:type="table" w:customStyle="1" w:styleId="af8">
    <w:basedOn w:val="TableNormal"/>
    <w:tblPr>
      <w:tblStyleRowBandSize w:val="1"/>
      <w:tblStyleColBandSize w:val="1"/>
      <w:tblCellMar>
        <w:top w:w="14" w:type="dxa"/>
        <w:left w:w="0" w:type="dxa"/>
        <w:bottom w:w="14" w:type="dxa"/>
        <w:right w:w="0" w:type="dxa"/>
      </w:tblCellMar>
    </w:tblPr>
  </w:style>
  <w:style w:type="table" w:customStyle="1" w:styleId="af9">
    <w:basedOn w:val="TableNormal"/>
    <w:tblPr>
      <w:tblStyleRowBandSize w:val="1"/>
      <w:tblStyleColBandSize w:val="1"/>
      <w:tblCellMar>
        <w:top w:w="14" w:type="dxa"/>
        <w:left w:w="0" w:type="dxa"/>
        <w:bottom w:w="14" w:type="dxa"/>
        <w:right w:w="0" w:type="dxa"/>
      </w:tblCellMar>
    </w:tblPr>
  </w:style>
  <w:style w:type="table" w:customStyle="1" w:styleId="afa">
    <w:basedOn w:val="TableNormal"/>
    <w:tblPr>
      <w:tblStyleRowBandSize w:val="1"/>
      <w:tblStyleColBandSize w:val="1"/>
      <w:tblCellMar>
        <w:top w:w="14" w:type="dxa"/>
        <w:left w:w="0" w:type="dxa"/>
        <w:bottom w:w="14" w:type="dxa"/>
        <w:right w:w="0" w:type="dxa"/>
      </w:tblCellMar>
    </w:tblPr>
  </w:style>
  <w:style w:type="table" w:customStyle="1" w:styleId="afb">
    <w:basedOn w:val="TableNormal"/>
    <w:tblPr>
      <w:tblStyleRowBandSize w:val="1"/>
      <w:tblStyleColBandSize w:val="1"/>
      <w:tblCellMar>
        <w:top w:w="14" w:type="dxa"/>
        <w:left w:w="0" w:type="dxa"/>
        <w:bottom w:w="14" w:type="dxa"/>
        <w:right w:w="0" w:type="dxa"/>
      </w:tblCellMar>
    </w:tblPr>
  </w:style>
  <w:style w:type="table" w:customStyle="1" w:styleId="afc">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d">
    <w:basedOn w:val="TableNormal"/>
    <w:tblPr>
      <w:tblStyleRowBandSize w:val="1"/>
      <w:tblStyleColBandSize w:val="1"/>
      <w:tblCellMar>
        <w:top w:w="14" w:type="dxa"/>
        <w:left w:w="0" w:type="dxa"/>
        <w:bottom w:w="14" w:type="dxa"/>
        <w:right w:w="0" w:type="dxa"/>
      </w:tblCellMar>
    </w:tblPr>
  </w:style>
  <w:style w:type="table" w:customStyle="1" w:styleId="afe">
    <w:basedOn w:val="TableNormal"/>
    <w:tblPr>
      <w:tblStyleRowBandSize w:val="1"/>
      <w:tblStyleColBandSize w:val="1"/>
      <w:tblCellMar>
        <w:top w:w="14" w:type="dxa"/>
        <w:left w:w="0" w:type="dxa"/>
        <w:bottom w:w="14" w:type="dxa"/>
        <w:right w:w="0" w:type="dxa"/>
      </w:tblCellMar>
    </w:tblPr>
  </w:style>
  <w:style w:type="table" w:customStyle="1" w:styleId="aff">
    <w:basedOn w:val="TableNormal"/>
    <w:tblPr>
      <w:tblStyleRowBandSize w:val="1"/>
      <w:tblStyleColBandSize w:val="1"/>
      <w:tblCellMar>
        <w:top w:w="14" w:type="dxa"/>
        <w:left w:w="0" w:type="dxa"/>
        <w:bottom w:w="14" w:type="dxa"/>
        <w:right w:w="0" w:type="dxa"/>
      </w:tblCellMar>
    </w:tblPr>
  </w:style>
  <w:style w:type="table" w:customStyle="1" w:styleId="aff0">
    <w:basedOn w:val="TableNormal"/>
    <w:tblPr>
      <w:tblStyleRowBandSize w:val="1"/>
      <w:tblStyleColBandSize w:val="1"/>
      <w:tblCellMar>
        <w:top w:w="14" w:type="dxa"/>
        <w:left w:w="0" w:type="dxa"/>
        <w:bottom w:w="14" w:type="dxa"/>
        <w:right w:w="0" w:type="dxa"/>
      </w:tblCellMar>
    </w:tblPr>
  </w:style>
  <w:style w:type="table" w:customStyle="1" w:styleId="aff1">
    <w:basedOn w:val="TableNormal"/>
    <w:tblPr>
      <w:tblStyleRowBandSize w:val="1"/>
      <w:tblStyleColBandSize w:val="1"/>
      <w:tblCellMar>
        <w:top w:w="14" w:type="dxa"/>
        <w:left w:w="0" w:type="dxa"/>
        <w:bottom w:w="14" w:type="dxa"/>
        <w:right w:w="0" w:type="dxa"/>
      </w:tblCellMar>
    </w:tblPr>
  </w:style>
  <w:style w:type="table" w:customStyle="1" w:styleId="aff2">
    <w:basedOn w:val="TableNormal"/>
    <w:tblPr>
      <w:tblStyleRowBandSize w:val="1"/>
      <w:tblStyleColBandSize w:val="1"/>
      <w:tblCellMar>
        <w:top w:w="14" w:type="dxa"/>
        <w:left w:w="0" w:type="dxa"/>
        <w:bottom w:w="14" w:type="dxa"/>
        <w:right w:w="0" w:type="dxa"/>
      </w:tblCellMar>
    </w:tblPr>
  </w:style>
  <w:style w:type="table" w:customStyle="1" w:styleId="aff3">
    <w:basedOn w:val="TableNormal"/>
    <w:tblPr>
      <w:tblStyleRowBandSize w:val="1"/>
      <w:tblStyleColBandSize w:val="1"/>
      <w:tblCellMar>
        <w:top w:w="14" w:type="dxa"/>
        <w:left w:w="0" w:type="dxa"/>
        <w:bottom w:w="14" w:type="dxa"/>
        <w:right w:w="0" w:type="dxa"/>
      </w:tblCellMar>
    </w:tblPr>
  </w:style>
  <w:style w:type="table" w:customStyle="1" w:styleId="aff4">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5">
    <w:basedOn w:val="TableNormal"/>
    <w:tblPr>
      <w:tblStyleRowBandSize w:val="1"/>
      <w:tblStyleColBandSize w:val="1"/>
      <w:tblCellMar>
        <w:top w:w="14" w:type="dxa"/>
        <w:left w:w="0" w:type="dxa"/>
        <w:bottom w:w="14" w:type="dxa"/>
        <w:right w:w="0" w:type="dxa"/>
      </w:tblCellMar>
    </w:tblPr>
  </w:style>
  <w:style w:type="table" w:customStyle="1" w:styleId="aff6">
    <w:basedOn w:val="TableNormal"/>
    <w:tblPr>
      <w:tblStyleRowBandSize w:val="1"/>
      <w:tblStyleColBandSize w:val="1"/>
      <w:tblCellMar>
        <w:top w:w="14" w:type="dxa"/>
        <w:left w:w="0" w:type="dxa"/>
        <w:bottom w:w="14" w:type="dxa"/>
        <w:right w:w="0" w:type="dxa"/>
      </w:tblCellMar>
    </w:tblPr>
  </w:style>
  <w:style w:type="table" w:customStyle="1" w:styleId="aff7">
    <w:basedOn w:val="TableNormal"/>
    <w:tblPr>
      <w:tblStyleRowBandSize w:val="1"/>
      <w:tblStyleColBandSize w:val="1"/>
      <w:tblCellMar>
        <w:top w:w="14" w:type="dxa"/>
        <w:left w:w="0" w:type="dxa"/>
        <w:bottom w:w="14" w:type="dxa"/>
        <w:right w:w="0" w:type="dxa"/>
      </w:tblCellMar>
    </w:tblPr>
  </w:style>
  <w:style w:type="table" w:customStyle="1" w:styleId="aff8">
    <w:basedOn w:val="TableNormal"/>
    <w:tblPr>
      <w:tblStyleRowBandSize w:val="1"/>
      <w:tblStyleColBandSize w:val="1"/>
      <w:tblCellMar>
        <w:top w:w="14" w:type="dxa"/>
        <w:left w:w="0" w:type="dxa"/>
        <w:bottom w:w="14" w:type="dxa"/>
        <w:right w:w="0" w:type="dxa"/>
      </w:tblCellMar>
    </w:tblPr>
  </w:style>
  <w:style w:type="table" w:customStyle="1" w:styleId="aff9">
    <w:basedOn w:val="TableNormal"/>
    <w:tblPr>
      <w:tblStyleRowBandSize w:val="1"/>
      <w:tblStyleColBandSize w:val="1"/>
      <w:tblCellMar>
        <w:top w:w="14" w:type="dxa"/>
        <w:left w:w="0" w:type="dxa"/>
        <w:bottom w:w="14" w:type="dxa"/>
        <w:right w:w="0" w:type="dxa"/>
      </w:tblCellMar>
    </w:tblPr>
  </w:style>
  <w:style w:type="table" w:customStyle="1" w:styleId="affa">
    <w:basedOn w:val="TableNormal"/>
    <w:tblPr>
      <w:tblStyleRowBandSize w:val="1"/>
      <w:tblStyleColBandSize w:val="1"/>
      <w:tblCellMar>
        <w:top w:w="14" w:type="dxa"/>
        <w:left w:w="0" w:type="dxa"/>
        <w:bottom w:w="14" w:type="dxa"/>
        <w:right w:w="0" w:type="dxa"/>
      </w:tblCellMar>
    </w:tblPr>
  </w:style>
  <w:style w:type="table" w:customStyle="1" w:styleId="affb">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c">
    <w:basedOn w:val="TableNormal"/>
    <w:tblPr>
      <w:tblStyleRowBandSize w:val="1"/>
      <w:tblStyleColBandSize w:val="1"/>
      <w:tblCellMar>
        <w:top w:w="14" w:type="dxa"/>
        <w:left w:w="0" w:type="dxa"/>
        <w:bottom w:w="14" w:type="dxa"/>
        <w:right w:w="0" w:type="dxa"/>
      </w:tblCellMar>
    </w:tblPr>
  </w:style>
  <w:style w:type="table" w:customStyle="1" w:styleId="affd">
    <w:basedOn w:val="TableNormal"/>
    <w:tblPr>
      <w:tblStyleRowBandSize w:val="1"/>
      <w:tblStyleColBandSize w:val="1"/>
      <w:tblCellMar>
        <w:top w:w="14" w:type="dxa"/>
        <w:left w:w="0" w:type="dxa"/>
        <w:bottom w:w="14" w:type="dxa"/>
        <w:right w:w="0" w:type="dxa"/>
      </w:tblCellMar>
    </w:tblPr>
  </w:style>
  <w:style w:type="table" w:customStyle="1" w:styleId="affe">
    <w:basedOn w:val="TableNormal"/>
    <w:tblPr>
      <w:tblStyleRowBandSize w:val="1"/>
      <w:tblStyleColBandSize w:val="1"/>
      <w:tblCellMar>
        <w:top w:w="14" w:type="dxa"/>
        <w:left w:w="0" w:type="dxa"/>
        <w:bottom w:w="14" w:type="dxa"/>
        <w:right w:w="0" w:type="dxa"/>
      </w:tblCellMar>
    </w:tblPr>
  </w:style>
  <w:style w:type="table" w:customStyle="1" w:styleId="afff">
    <w:basedOn w:val="TableNormal"/>
    <w:tblPr>
      <w:tblStyleRowBandSize w:val="1"/>
      <w:tblStyleColBandSize w:val="1"/>
      <w:tblCellMar>
        <w:top w:w="14" w:type="dxa"/>
        <w:left w:w="0" w:type="dxa"/>
        <w:bottom w:w="1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3mJitkkrImhatRndx/8nb7k13Q==">AMUW2mWicr6IVpAFWX4Q3s28rkmudoGmppDCYYU6TaYCmkePAvfg1lf1m4ypRgRsxY9Vrmdr4kfDrAhvQ1L9oEB6c0Mc4+3hjJ1HaC+1oe9vpM/pSH9CtSO8D+EHGde74TxKV8OL/9kW+BE2dEc2IlW0XKaAi4Ye/J/n3GdGv3c2KmYb9DKDLeqVJ/7KGFWnwZWQlUpxuvS9zu/LrFGivgzThfOzsHQVf7ZRoYmKW8QLxBi5VbnbMEm/sXjQhjC855P1DhJDYpIzP6NX25fQtW6uZUcHzbF/39HBFTt2jf7+Yhb94WVlGMCXzvS8MIDmYv9fm6kWzzocuVV9p+O6S7bbdjtLBH2N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Quinn Clark</cp:lastModifiedBy>
  <cp:revision>4</cp:revision>
  <dcterms:created xsi:type="dcterms:W3CDTF">2023-06-17T14:22:00Z</dcterms:created>
  <dcterms:modified xsi:type="dcterms:W3CDTF">2023-06-17T14:48:00Z</dcterms:modified>
</cp:coreProperties>
</file>