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2C0F" w14:textId="77777777" w:rsidR="00D761FD" w:rsidRDefault="00D761FD">
      <w:pPr>
        <w:widowControl w:val="0"/>
      </w:pPr>
    </w:p>
    <w:tbl>
      <w:tblPr>
        <w:tblStyle w:val="affa"/>
        <w:tblW w:w="1022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574"/>
      </w:tblGrid>
      <w:tr w:rsidR="00D761FD" w14:paraId="5D1828D6" w14:textId="77777777">
        <w:tc>
          <w:tcPr>
            <w:tcW w:w="7650" w:type="dxa"/>
          </w:tcPr>
          <w:p w14:paraId="31901404" w14:textId="3EE78339" w:rsidR="00D761FD" w:rsidRDefault="002E27E8">
            <w:pPr>
              <w:pStyle w:val="Title"/>
              <w:keepNext w:val="0"/>
              <w:keepLines w:val="0"/>
              <w:spacing w:after="160" w:line="240" w:lineRule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HTBA Quarterly Meeting</w:t>
            </w:r>
            <w:r>
              <w:rPr>
                <w:b/>
                <w:sz w:val="48"/>
                <w:szCs w:val="48"/>
              </w:rPr>
              <w:br/>
            </w:r>
            <w:r>
              <w:rPr>
                <w:i/>
                <w:sz w:val="48"/>
                <w:szCs w:val="48"/>
              </w:rPr>
              <w:t>Q</w:t>
            </w:r>
            <w:r w:rsidR="008B654D">
              <w:rPr>
                <w:i/>
                <w:sz w:val="48"/>
                <w:szCs w:val="48"/>
              </w:rPr>
              <w:t>4</w:t>
            </w:r>
            <w:r>
              <w:rPr>
                <w:i/>
                <w:sz w:val="48"/>
                <w:szCs w:val="48"/>
              </w:rPr>
              <w:t xml:space="preserve"> 202</w:t>
            </w:r>
            <w:r w:rsidR="00D61620">
              <w:rPr>
                <w:i/>
                <w:sz w:val="48"/>
                <w:szCs w:val="48"/>
              </w:rPr>
              <w:t>4</w:t>
            </w:r>
          </w:p>
        </w:tc>
        <w:tc>
          <w:tcPr>
            <w:tcW w:w="2574" w:type="dxa"/>
            <w:vAlign w:val="bottom"/>
          </w:tcPr>
          <w:p w14:paraId="7F5CABC0" w14:textId="7D6FE835" w:rsidR="00D761FD" w:rsidRDefault="008B654D">
            <w:pPr>
              <w:pStyle w:val="Heading3"/>
              <w:keepNext w:val="0"/>
              <w:keepLines w:val="0"/>
              <w:spacing w:before="0" w:after="120" w:line="240" w:lineRule="auto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11</w:t>
            </w:r>
            <w:r w:rsidR="002E27E8">
              <w:rPr>
                <w:b/>
                <w:color w:val="000000"/>
                <w:sz w:val="19"/>
                <w:szCs w:val="19"/>
              </w:rPr>
              <w:t>/</w:t>
            </w:r>
            <w:r>
              <w:rPr>
                <w:b/>
                <w:color w:val="000000"/>
                <w:sz w:val="19"/>
                <w:szCs w:val="19"/>
              </w:rPr>
              <w:t>19</w:t>
            </w:r>
            <w:r w:rsidR="002E27E8">
              <w:rPr>
                <w:b/>
                <w:color w:val="000000"/>
                <w:sz w:val="19"/>
                <w:szCs w:val="19"/>
              </w:rPr>
              <w:t>/202</w:t>
            </w:r>
            <w:r w:rsidR="00D61620">
              <w:rPr>
                <w:b/>
                <w:color w:val="000000"/>
                <w:sz w:val="19"/>
                <w:szCs w:val="19"/>
              </w:rPr>
              <w:t>4</w:t>
            </w:r>
          </w:p>
          <w:p w14:paraId="2135DDD6" w14:textId="77777777" w:rsidR="00D761FD" w:rsidRDefault="002E27E8">
            <w:pPr>
              <w:pStyle w:val="Heading3"/>
              <w:keepNext w:val="0"/>
              <w:keepLines w:val="0"/>
              <w:spacing w:before="0" w:after="120" w:line="240" w:lineRule="auto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7:00PM</w:t>
            </w:r>
          </w:p>
          <w:p w14:paraId="2A8C229A" w14:textId="1AA4C989" w:rsidR="00D761FD" w:rsidRDefault="002E27E8">
            <w:pPr>
              <w:pStyle w:val="Heading3"/>
              <w:keepNext w:val="0"/>
              <w:keepLines w:val="0"/>
              <w:spacing w:before="0" w:after="120" w:line="240" w:lineRule="auto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Zoom &amp; </w:t>
            </w:r>
            <w:r w:rsidR="00D61620">
              <w:rPr>
                <w:b/>
                <w:color w:val="000000"/>
                <w:sz w:val="19"/>
                <w:szCs w:val="19"/>
              </w:rPr>
              <w:t>48</w:t>
            </w:r>
            <w:r>
              <w:rPr>
                <w:b/>
                <w:color w:val="000000"/>
                <w:sz w:val="19"/>
                <w:szCs w:val="19"/>
              </w:rPr>
              <w:t xml:space="preserve"> Hamilton Terrace</w:t>
            </w:r>
          </w:p>
        </w:tc>
      </w:tr>
    </w:tbl>
    <w:p w14:paraId="02E3911B" w14:textId="77777777" w:rsidR="00D761FD" w:rsidRDefault="00D761FD">
      <w:pPr>
        <w:widowControl w:val="0"/>
        <w:rPr>
          <w:sz w:val="19"/>
          <w:szCs w:val="19"/>
        </w:rPr>
      </w:pPr>
    </w:p>
    <w:tbl>
      <w:tblPr>
        <w:tblStyle w:val="affb"/>
        <w:tblW w:w="102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D761FD" w14:paraId="22E95785" w14:textId="77777777" w:rsidTr="00D761FD">
        <w:tc>
          <w:tcPr>
            <w:tcW w:w="1946" w:type="dxa"/>
            <w:tcMar>
              <w:top w:w="144" w:type="dxa"/>
            </w:tcMar>
          </w:tcPr>
          <w:p w14:paraId="6F4279D8" w14:textId="77777777" w:rsidR="00D761FD" w:rsidRDefault="002E27E8">
            <w:pPr>
              <w:pStyle w:val="Heading2"/>
              <w:keepLines w:val="0"/>
              <w:spacing w:before="80" w:after="8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Meeting called by:</w:t>
            </w:r>
          </w:p>
        </w:tc>
        <w:tc>
          <w:tcPr>
            <w:tcW w:w="3184" w:type="dxa"/>
            <w:tcMar>
              <w:top w:w="144" w:type="dxa"/>
            </w:tcMar>
          </w:tcPr>
          <w:p w14:paraId="644946C9" w14:textId="51FF84F5" w:rsidR="00D761FD" w:rsidRDefault="002E27E8">
            <w:pPr>
              <w:spacing w:before="80"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President M</w:t>
            </w:r>
            <w:r w:rsidR="00D61620">
              <w:rPr>
                <w:sz w:val="19"/>
                <w:szCs w:val="19"/>
              </w:rPr>
              <w:t>atthew Davies Miller</w:t>
            </w:r>
          </w:p>
        </w:tc>
        <w:tc>
          <w:tcPr>
            <w:tcW w:w="1779" w:type="dxa"/>
            <w:tcMar>
              <w:top w:w="144" w:type="dxa"/>
            </w:tcMar>
          </w:tcPr>
          <w:p w14:paraId="6A2D6C67" w14:textId="77777777" w:rsidR="00D761FD" w:rsidRDefault="002E27E8">
            <w:pPr>
              <w:pStyle w:val="Heading2"/>
              <w:keepLines w:val="0"/>
              <w:spacing w:before="80" w:after="8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Type of meeting:</w:t>
            </w:r>
          </w:p>
        </w:tc>
        <w:tc>
          <w:tcPr>
            <w:tcW w:w="3315" w:type="dxa"/>
            <w:tcMar>
              <w:top w:w="144" w:type="dxa"/>
            </w:tcMar>
          </w:tcPr>
          <w:p w14:paraId="6BA48E05" w14:textId="77777777" w:rsidR="00D761FD" w:rsidRDefault="002E27E8">
            <w:pPr>
              <w:spacing w:before="80"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Quarterly Meeting</w:t>
            </w:r>
          </w:p>
        </w:tc>
      </w:tr>
      <w:tr w:rsidR="00D761FD" w14:paraId="521D28E9" w14:textId="77777777" w:rsidTr="00D761FD">
        <w:tc>
          <w:tcPr>
            <w:tcW w:w="1946" w:type="dxa"/>
          </w:tcPr>
          <w:p w14:paraId="6CCF4CF9" w14:textId="77777777" w:rsidR="00D761FD" w:rsidRDefault="002E27E8">
            <w:pPr>
              <w:pStyle w:val="Heading2"/>
              <w:keepLines w:val="0"/>
              <w:spacing w:before="80" w:after="8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Facilitator:</w:t>
            </w:r>
          </w:p>
        </w:tc>
        <w:tc>
          <w:tcPr>
            <w:tcW w:w="3184" w:type="dxa"/>
          </w:tcPr>
          <w:p w14:paraId="67C8ED7B" w14:textId="529C8C7C" w:rsidR="00D761FD" w:rsidRDefault="002E27E8">
            <w:pPr>
              <w:spacing w:before="80"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Liz Wolfe</w:t>
            </w:r>
          </w:p>
        </w:tc>
        <w:tc>
          <w:tcPr>
            <w:tcW w:w="1779" w:type="dxa"/>
          </w:tcPr>
          <w:p w14:paraId="224B7FCC" w14:textId="77777777" w:rsidR="00D761FD" w:rsidRDefault="00D761FD">
            <w:pPr>
              <w:pStyle w:val="Heading2"/>
              <w:keepLines w:val="0"/>
              <w:spacing w:before="80" w:after="8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315" w:type="dxa"/>
          </w:tcPr>
          <w:p w14:paraId="45726F1B" w14:textId="77777777" w:rsidR="00D761FD" w:rsidRDefault="00D761FD">
            <w:pPr>
              <w:spacing w:before="80" w:after="80" w:line="240" w:lineRule="auto"/>
              <w:rPr>
                <w:sz w:val="19"/>
                <w:szCs w:val="19"/>
              </w:rPr>
            </w:pPr>
          </w:p>
        </w:tc>
      </w:tr>
      <w:tr w:rsidR="00D761FD" w14:paraId="77939351" w14:textId="77777777" w:rsidTr="00D761FD">
        <w:tc>
          <w:tcPr>
            <w:tcW w:w="1946" w:type="dxa"/>
          </w:tcPr>
          <w:p w14:paraId="43B76523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Board Members Present: </w:t>
            </w:r>
          </w:p>
        </w:tc>
        <w:tc>
          <w:tcPr>
            <w:tcW w:w="8278" w:type="dxa"/>
            <w:gridSpan w:val="3"/>
          </w:tcPr>
          <w:p w14:paraId="6DAFB82B" w14:textId="77777777" w:rsidR="00D761FD" w:rsidRDefault="00D761FD">
            <w:pPr>
              <w:spacing w:before="80" w:line="240" w:lineRule="auto"/>
              <w:rPr>
                <w:sz w:val="19"/>
                <w:szCs w:val="19"/>
              </w:rPr>
            </w:pPr>
          </w:p>
          <w:p w14:paraId="09393C44" w14:textId="5062461E" w:rsidR="00D761FD" w:rsidRDefault="00D61620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</w:t>
            </w:r>
            <w:r w:rsidR="002E27E8">
              <w:rPr>
                <w:b/>
                <w:sz w:val="19"/>
                <w:szCs w:val="19"/>
              </w:rPr>
              <w:t>President:</w:t>
            </w:r>
            <w:r w:rsidR="002E27E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Matthew Davies Miller</w:t>
            </w:r>
            <w:r w:rsidR="002E27E8">
              <w:rPr>
                <w:sz w:val="19"/>
                <w:szCs w:val="19"/>
              </w:rPr>
              <w:t xml:space="preserve">         </w:t>
            </w:r>
            <w:r>
              <w:rPr>
                <w:sz w:val="19"/>
                <w:szCs w:val="19"/>
              </w:rPr>
              <w:t xml:space="preserve"> </w:t>
            </w:r>
            <w:r w:rsidR="002E27E8">
              <w:rPr>
                <w:b/>
                <w:sz w:val="19"/>
                <w:szCs w:val="19"/>
              </w:rPr>
              <w:t>Vice President:</w:t>
            </w:r>
            <w:r w:rsidR="002E27E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Josh Dunn</w:t>
            </w:r>
            <w:r w:rsidR="002E27E8">
              <w:rPr>
                <w:sz w:val="19"/>
                <w:szCs w:val="19"/>
              </w:rPr>
              <w:t xml:space="preserve"> </w:t>
            </w:r>
          </w:p>
          <w:p w14:paraId="73C9ACE1" w14:textId="2CBDEF30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Treasurer:</w:t>
            </w:r>
            <w:r>
              <w:rPr>
                <w:sz w:val="19"/>
                <w:szCs w:val="19"/>
              </w:rPr>
              <w:t xml:space="preserve"> Liz Wolfe                              </w:t>
            </w:r>
            <w:r>
              <w:rPr>
                <w:b/>
                <w:sz w:val="19"/>
                <w:szCs w:val="19"/>
              </w:rPr>
              <w:t>Secretary:</w:t>
            </w:r>
            <w:r>
              <w:rPr>
                <w:sz w:val="19"/>
                <w:szCs w:val="19"/>
              </w:rPr>
              <w:t xml:space="preserve"> </w:t>
            </w:r>
            <w:r w:rsidR="00D61620">
              <w:rPr>
                <w:sz w:val="19"/>
                <w:szCs w:val="19"/>
              </w:rPr>
              <w:t>Brandon Marshall</w:t>
            </w:r>
            <w:r>
              <w:rPr>
                <w:sz w:val="19"/>
                <w:szCs w:val="19"/>
              </w:rPr>
              <w:t xml:space="preserve"> </w:t>
            </w:r>
          </w:p>
          <w:p w14:paraId="39A448B1" w14:textId="1A376AF7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Member-at-large:</w:t>
            </w:r>
            <w:r>
              <w:rPr>
                <w:sz w:val="19"/>
                <w:szCs w:val="19"/>
              </w:rPr>
              <w:t xml:space="preserve"> </w:t>
            </w:r>
            <w:r w:rsidR="00D61620">
              <w:rPr>
                <w:sz w:val="19"/>
                <w:szCs w:val="19"/>
              </w:rPr>
              <w:t>Marisol Montoya</w:t>
            </w:r>
            <w:r>
              <w:rPr>
                <w:sz w:val="19"/>
                <w:szCs w:val="19"/>
              </w:rPr>
              <w:t xml:space="preserve">       </w:t>
            </w:r>
          </w:p>
          <w:p w14:paraId="0A79A3F5" w14:textId="779D217E" w:rsidR="00D61620" w:rsidRDefault="00D61620">
            <w:pPr>
              <w:spacing w:before="80" w:line="240" w:lineRule="auto"/>
              <w:rPr>
                <w:sz w:val="19"/>
                <w:szCs w:val="19"/>
              </w:rPr>
            </w:pPr>
          </w:p>
        </w:tc>
      </w:tr>
    </w:tbl>
    <w:p w14:paraId="738775CC" w14:textId="77777777" w:rsidR="00D761FD" w:rsidRDefault="002E27E8">
      <w:pPr>
        <w:pStyle w:val="Heading1"/>
        <w:keepLines w:val="0"/>
        <w:pBdr>
          <w:bottom w:val="single" w:sz="4" w:space="1" w:color="000000"/>
        </w:pBdr>
        <w:spacing w:before="240" w:after="8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Report of Officers</w:t>
      </w:r>
    </w:p>
    <w:tbl>
      <w:tblPr>
        <w:tblStyle w:val="TableGrid"/>
        <w:tblW w:w="13622" w:type="dxa"/>
        <w:tblLook w:val="0000" w:firstRow="0" w:lastRow="0" w:firstColumn="0" w:lastColumn="0" w:noHBand="0" w:noVBand="0"/>
      </w:tblPr>
      <w:tblGrid>
        <w:gridCol w:w="6565"/>
        <w:gridCol w:w="1350"/>
        <w:gridCol w:w="2301"/>
        <w:gridCol w:w="3406"/>
      </w:tblGrid>
      <w:tr w:rsidR="00D61620" w14:paraId="42066412" w14:textId="77777777" w:rsidTr="00D61620">
        <w:trPr>
          <w:trHeight w:val="323"/>
        </w:trPr>
        <w:tc>
          <w:tcPr>
            <w:tcW w:w="6565" w:type="dxa"/>
          </w:tcPr>
          <w:p w14:paraId="7F32970E" w14:textId="53C6A1BA" w:rsidR="00D61620" w:rsidRPr="00D61620" w:rsidRDefault="00D61620" w:rsidP="00D61620">
            <w:pPr>
              <w:rPr>
                <w:b/>
                <w:bCs/>
              </w:rPr>
            </w:pPr>
            <w:r>
              <w:rPr>
                <w:b/>
                <w:sz w:val="19"/>
                <w:szCs w:val="19"/>
              </w:rPr>
              <w:t>President’s Report</w:t>
            </w:r>
          </w:p>
        </w:tc>
        <w:tc>
          <w:tcPr>
            <w:tcW w:w="1350" w:type="dxa"/>
          </w:tcPr>
          <w:p w14:paraId="1755F24B" w14:textId="33405AFC" w:rsidR="00D61620" w:rsidRPr="00D61620" w:rsidRDefault="00D61620" w:rsidP="00D61620">
            <w:pPr>
              <w:rPr>
                <w:b/>
                <w:bCs/>
              </w:rPr>
            </w:pPr>
            <w:r>
              <w:rPr>
                <w:b/>
                <w:sz w:val="19"/>
                <w:szCs w:val="19"/>
              </w:rPr>
              <w:t>Presenter:</w:t>
            </w:r>
          </w:p>
        </w:tc>
        <w:tc>
          <w:tcPr>
            <w:tcW w:w="2301" w:type="dxa"/>
          </w:tcPr>
          <w:p w14:paraId="3E1B862D" w14:textId="6748A943" w:rsidR="00D61620" w:rsidRPr="00D61620" w:rsidRDefault="00D61620" w:rsidP="00D6162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Matt Davies Miller</w:t>
            </w:r>
          </w:p>
        </w:tc>
        <w:tc>
          <w:tcPr>
            <w:tcW w:w="3406" w:type="dxa"/>
          </w:tcPr>
          <w:p w14:paraId="566028B4" w14:textId="77777777" w:rsidR="00D61620" w:rsidRDefault="00D61620" w:rsidP="00D61620"/>
        </w:tc>
      </w:tr>
    </w:tbl>
    <w:p w14:paraId="45D30910" w14:textId="09C18C25" w:rsidR="00F73683" w:rsidRDefault="008B654D" w:rsidP="00D61620">
      <w:pPr>
        <w:rPr>
          <w:sz w:val="19"/>
          <w:szCs w:val="19"/>
        </w:rPr>
      </w:pPr>
      <w:r>
        <w:rPr>
          <w:sz w:val="19"/>
          <w:szCs w:val="19"/>
        </w:rPr>
        <w:t xml:space="preserve">This meeting was held mostly as a summary of our summer and Fall events, as a thank you to those who helped, and to put our winter Tree Decorating and Caroling events on the radar. </w:t>
      </w:r>
    </w:p>
    <w:p w14:paraId="47EEF8C2" w14:textId="470B3948" w:rsidR="008B654D" w:rsidRDefault="008B654D" w:rsidP="00D61620">
      <w:pPr>
        <w:rPr>
          <w:sz w:val="19"/>
          <w:szCs w:val="19"/>
        </w:rPr>
      </w:pPr>
      <w:proofErr w:type="gramStart"/>
      <w:r>
        <w:rPr>
          <w:sz w:val="19"/>
          <w:szCs w:val="19"/>
        </w:rPr>
        <w:t>Hi Neighbor Day</w:t>
      </w:r>
      <w:proofErr w:type="gramEnd"/>
      <w:r>
        <w:rPr>
          <w:sz w:val="19"/>
          <w:szCs w:val="19"/>
        </w:rPr>
        <w:t xml:space="preserve"> was a success!! We broke even on the budget!</w:t>
      </w:r>
    </w:p>
    <w:p w14:paraId="06580311" w14:textId="70D4AE03" w:rsidR="008B654D" w:rsidRDefault="008B654D" w:rsidP="00D61620">
      <w:pPr>
        <w:rPr>
          <w:sz w:val="19"/>
          <w:szCs w:val="19"/>
        </w:rPr>
      </w:pPr>
      <w:r>
        <w:rPr>
          <w:sz w:val="19"/>
          <w:szCs w:val="19"/>
        </w:rPr>
        <w:t>We are looking to continue hosting Hi Neighbor Day in the late summer/early Fall.</w:t>
      </w:r>
    </w:p>
    <w:p w14:paraId="23ED2711" w14:textId="76F6D373" w:rsidR="008B654D" w:rsidRDefault="008B654D" w:rsidP="00D61620">
      <w:pPr>
        <w:rPr>
          <w:sz w:val="19"/>
          <w:szCs w:val="19"/>
        </w:rPr>
      </w:pPr>
      <w:r>
        <w:rPr>
          <w:sz w:val="19"/>
          <w:szCs w:val="19"/>
        </w:rPr>
        <w:t xml:space="preserve">We want to push to have more events per year, but everything is volunteer based. We will </w:t>
      </w:r>
      <w:proofErr w:type="gramStart"/>
      <w:r>
        <w:rPr>
          <w:sz w:val="19"/>
          <w:szCs w:val="19"/>
        </w:rPr>
        <w:t>look into</w:t>
      </w:r>
      <w:proofErr w:type="gramEnd"/>
      <w:r>
        <w:rPr>
          <w:sz w:val="19"/>
          <w:szCs w:val="19"/>
        </w:rPr>
        <w:t xml:space="preserve"> organizing parties in neighbor’s homes and also to the garden level and backyard of Children’s Art Carnival.</w:t>
      </w:r>
    </w:p>
    <w:p w14:paraId="7E35435D" w14:textId="77777777" w:rsidR="008B654D" w:rsidRDefault="008B654D" w:rsidP="00D61620">
      <w:pPr>
        <w:rPr>
          <w:sz w:val="19"/>
          <w:szCs w:val="19"/>
        </w:rPr>
      </w:pPr>
    </w:p>
    <w:p w14:paraId="7E4CD685" w14:textId="77777777" w:rsidR="008B654D" w:rsidRPr="008B654D" w:rsidRDefault="008B654D" w:rsidP="008B654D">
      <w:pPr>
        <w:rPr>
          <w:sz w:val="19"/>
          <w:szCs w:val="19"/>
          <w:lang w:val="en-US"/>
        </w:rPr>
      </w:pPr>
      <w:r w:rsidRPr="008B654D">
        <w:rPr>
          <w:sz w:val="19"/>
          <w:szCs w:val="19"/>
          <w:lang w:val="en-US"/>
        </w:rPr>
        <w:t>Neighbor News:</w:t>
      </w:r>
    </w:p>
    <w:p w14:paraId="64CE9E0F" w14:textId="77777777" w:rsidR="008B654D" w:rsidRPr="008B654D" w:rsidRDefault="008B654D" w:rsidP="008B654D">
      <w:pPr>
        <w:rPr>
          <w:sz w:val="19"/>
          <w:szCs w:val="19"/>
          <w:lang w:val="en-US"/>
        </w:rPr>
      </w:pPr>
      <w:r w:rsidRPr="008B654D">
        <w:rPr>
          <w:sz w:val="19"/>
          <w:szCs w:val="19"/>
          <w:lang w:val="en-US"/>
        </w:rPr>
        <w:t xml:space="preserve">Liz’s father who lived in Pittsburg for decades (1960) moved to </w:t>
      </w:r>
      <w:proofErr w:type="spellStart"/>
      <w:r w:rsidRPr="008B654D">
        <w:rPr>
          <w:sz w:val="19"/>
          <w:szCs w:val="19"/>
          <w:lang w:val="en-US"/>
        </w:rPr>
        <w:t>cincinnati</w:t>
      </w:r>
      <w:proofErr w:type="spellEnd"/>
      <w:r w:rsidRPr="008B654D">
        <w:rPr>
          <w:sz w:val="19"/>
          <w:szCs w:val="19"/>
          <w:lang w:val="en-US"/>
        </w:rPr>
        <w:t>, so a big development for Liz’s family.</w:t>
      </w:r>
    </w:p>
    <w:p w14:paraId="65928BE0" w14:textId="1208AD8B" w:rsidR="008B654D" w:rsidRPr="008B654D" w:rsidRDefault="008B654D" w:rsidP="008B654D">
      <w:pPr>
        <w:rPr>
          <w:sz w:val="19"/>
          <w:szCs w:val="19"/>
          <w:lang w:val="en-US"/>
        </w:rPr>
      </w:pPr>
      <w:r w:rsidRPr="008B654D">
        <w:rPr>
          <w:sz w:val="19"/>
          <w:szCs w:val="19"/>
          <w:lang w:val="en-US"/>
        </w:rPr>
        <w:t xml:space="preserve">Marisol has been in her grad program for 3 </w:t>
      </w:r>
      <w:proofErr w:type="gramStart"/>
      <w:r w:rsidRPr="008B654D">
        <w:rPr>
          <w:sz w:val="19"/>
          <w:szCs w:val="19"/>
          <w:lang w:val="en-US"/>
        </w:rPr>
        <w:t>years, but</w:t>
      </w:r>
      <w:proofErr w:type="gramEnd"/>
      <w:r w:rsidRPr="008B654D">
        <w:rPr>
          <w:sz w:val="19"/>
          <w:szCs w:val="19"/>
          <w:lang w:val="en-US"/>
        </w:rPr>
        <w:t xml:space="preserve"> has been in her midwife program since the beginning of the year and is now baby-catching! About 15 babies</w:t>
      </w:r>
      <w:r>
        <w:rPr>
          <w:sz w:val="19"/>
          <w:szCs w:val="19"/>
          <w:lang w:val="en-US"/>
        </w:rPr>
        <w:t xml:space="preserve"> so far.</w:t>
      </w:r>
    </w:p>
    <w:p w14:paraId="420CF5D4" w14:textId="77777777" w:rsidR="008B654D" w:rsidRPr="008B654D" w:rsidRDefault="008B654D" w:rsidP="008B654D">
      <w:pPr>
        <w:rPr>
          <w:sz w:val="19"/>
          <w:szCs w:val="19"/>
          <w:lang w:val="en-US"/>
        </w:rPr>
      </w:pPr>
      <w:r w:rsidRPr="008B654D">
        <w:rPr>
          <w:sz w:val="19"/>
          <w:szCs w:val="19"/>
          <w:lang w:val="en-US"/>
        </w:rPr>
        <w:t>Laura’s son and his wife are in 7 months of pregnancy.</w:t>
      </w:r>
    </w:p>
    <w:p w14:paraId="063F9D9C" w14:textId="7D1BC295" w:rsidR="008B654D" w:rsidRPr="008B654D" w:rsidRDefault="008B654D" w:rsidP="008B654D">
      <w:pPr>
        <w:rPr>
          <w:sz w:val="19"/>
          <w:szCs w:val="19"/>
          <w:lang w:val="en-US"/>
        </w:rPr>
      </w:pPr>
      <w:r w:rsidRPr="008B654D">
        <w:rPr>
          <w:sz w:val="19"/>
          <w:szCs w:val="19"/>
          <w:lang w:val="en-US"/>
        </w:rPr>
        <w:t xml:space="preserve">Matt’s Grandma passed away, but </w:t>
      </w:r>
      <w:r w:rsidRPr="008B654D">
        <w:rPr>
          <w:sz w:val="19"/>
          <w:szCs w:val="19"/>
          <w:lang w:val="en-US"/>
        </w:rPr>
        <w:t>luckily,</w:t>
      </w:r>
      <w:r w:rsidRPr="008B654D">
        <w:rPr>
          <w:sz w:val="19"/>
          <w:szCs w:val="19"/>
          <w:lang w:val="en-US"/>
        </w:rPr>
        <w:t xml:space="preserve"> he was able to visit her and visit family within the past two weeks.</w:t>
      </w:r>
    </w:p>
    <w:p w14:paraId="518E2A1C" w14:textId="77777777" w:rsidR="008B654D" w:rsidRPr="008B654D" w:rsidRDefault="008B654D" w:rsidP="008B654D">
      <w:pPr>
        <w:rPr>
          <w:sz w:val="19"/>
          <w:szCs w:val="19"/>
          <w:lang w:val="en-US"/>
        </w:rPr>
      </w:pPr>
      <w:r w:rsidRPr="008B654D">
        <w:rPr>
          <w:sz w:val="19"/>
          <w:szCs w:val="19"/>
          <w:lang w:val="en-US"/>
        </w:rPr>
        <w:t>Baby Zev is crawling around like a wild animal.</w:t>
      </w:r>
    </w:p>
    <w:p w14:paraId="5ACF68E1" w14:textId="71F65D13" w:rsidR="008B654D" w:rsidRPr="008B654D" w:rsidRDefault="008B654D" w:rsidP="00D61620">
      <w:pPr>
        <w:rPr>
          <w:sz w:val="19"/>
          <w:szCs w:val="19"/>
          <w:lang w:val="en-US"/>
        </w:rPr>
      </w:pPr>
      <w:r w:rsidRPr="008B654D">
        <w:rPr>
          <w:sz w:val="19"/>
          <w:szCs w:val="19"/>
          <w:lang w:val="en-US"/>
        </w:rPr>
        <w:t>Monica found out her product for Planned Parenthood won an Anthem Award for Telehealth services!</w:t>
      </w:r>
    </w:p>
    <w:p w14:paraId="5D8B45E6" w14:textId="77777777" w:rsidR="00D61620" w:rsidRPr="00D61620" w:rsidRDefault="00D61620" w:rsidP="00D61620">
      <w:pPr>
        <w:rPr>
          <w:sz w:val="19"/>
          <w:szCs w:val="19"/>
        </w:rPr>
      </w:pPr>
    </w:p>
    <w:tbl>
      <w:tblPr>
        <w:tblStyle w:val="affc"/>
        <w:tblW w:w="102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590"/>
        <w:gridCol w:w="1324"/>
        <w:gridCol w:w="2310"/>
      </w:tblGrid>
      <w:tr w:rsidR="00D761FD" w14:paraId="520980BD" w14:textId="77777777">
        <w:tc>
          <w:tcPr>
            <w:tcW w:w="6590" w:type="dxa"/>
            <w:tcBorders>
              <w:top w:val="single" w:sz="4" w:space="0" w:color="000000"/>
            </w:tcBorders>
          </w:tcPr>
          <w:p w14:paraId="60F407A3" w14:textId="6E85831E" w:rsidR="00D761FD" w:rsidRDefault="002E27E8">
            <w:pPr>
              <w:spacing w:before="80" w:line="240" w:lineRule="auto"/>
              <w:rPr>
                <w:b/>
                <w:sz w:val="19"/>
                <w:szCs w:val="19"/>
              </w:rPr>
            </w:pP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r>
              <w:rPr>
                <w:b/>
                <w:sz w:val="19"/>
                <w:szCs w:val="19"/>
              </w:rPr>
              <w:t>Treasurer’s Report</w:t>
            </w: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0CD5D175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Presenter:</w:t>
            </w:r>
          </w:p>
        </w:tc>
        <w:tc>
          <w:tcPr>
            <w:tcW w:w="2310" w:type="dxa"/>
            <w:tcBorders>
              <w:top w:val="single" w:sz="4" w:space="0" w:color="000000"/>
            </w:tcBorders>
          </w:tcPr>
          <w:p w14:paraId="01D135CC" w14:textId="77777777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Liz Wolfe</w:t>
            </w:r>
          </w:p>
        </w:tc>
      </w:tr>
    </w:tbl>
    <w:p w14:paraId="0621CA2F" w14:textId="2A96A441" w:rsidR="00D761FD" w:rsidRDefault="00370A43">
      <w:pPr>
        <w:spacing w:before="80" w:after="8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The </w:t>
      </w:r>
      <w:r w:rsidR="00D61620">
        <w:rPr>
          <w:sz w:val="19"/>
          <w:szCs w:val="19"/>
        </w:rPr>
        <w:t>balance in the account is $8</w:t>
      </w:r>
      <w:r w:rsidR="008B654D">
        <w:rPr>
          <w:sz w:val="19"/>
          <w:szCs w:val="19"/>
        </w:rPr>
        <w:t>837.68</w:t>
      </w:r>
      <w:r w:rsidR="00F73683">
        <w:rPr>
          <w:sz w:val="19"/>
          <w:szCs w:val="19"/>
        </w:rPr>
        <w:t xml:space="preserve">. </w:t>
      </w:r>
    </w:p>
    <w:p w14:paraId="4FC7566F" w14:textId="07EB669D" w:rsidR="008B654D" w:rsidRDefault="008B654D">
      <w:pPr>
        <w:spacing w:before="80" w:after="8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$591.37 of </w:t>
      </w:r>
      <w:r w:rsidRPr="008B654D">
        <w:rPr>
          <w:b/>
          <w:bCs/>
          <w:i/>
          <w:iCs/>
          <w:sz w:val="19"/>
          <w:szCs w:val="19"/>
        </w:rPr>
        <w:t>income</w:t>
      </w:r>
      <w:r>
        <w:rPr>
          <w:sz w:val="19"/>
          <w:szCs w:val="19"/>
        </w:rPr>
        <w:t xml:space="preserve"> from donations around Hi Neighbor Day.</w:t>
      </w:r>
    </w:p>
    <w:p w14:paraId="7344FA03" w14:textId="4F95FD21" w:rsidR="008B654D" w:rsidRDefault="008B654D">
      <w:pPr>
        <w:spacing w:before="80" w:after="80" w:line="240" w:lineRule="auto"/>
        <w:rPr>
          <w:sz w:val="19"/>
          <w:szCs w:val="19"/>
        </w:rPr>
      </w:pPr>
      <w:r>
        <w:rPr>
          <w:sz w:val="19"/>
          <w:szCs w:val="19"/>
        </w:rPr>
        <w:t>We spent:</w:t>
      </w:r>
    </w:p>
    <w:p w14:paraId="1AC73B6A" w14:textId="77777777" w:rsidR="008B654D" w:rsidRPr="008B654D" w:rsidRDefault="008B654D" w:rsidP="008B654D">
      <w:pPr>
        <w:spacing w:before="80" w:after="80" w:line="240" w:lineRule="auto"/>
        <w:rPr>
          <w:sz w:val="19"/>
          <w:szCs w:val="19"/>
          <w:lang w:val="en-US"/>
        </w:rPr>
      </w:pPr>
      <w:r w:rsidRPr="008B654D">
        <w:rPr>
          <w:sz w:val="19"/>
          <w:szCs w:val="19"/>
          <w:lang w:val="en-US"/>
        </w:rPr>
        <w:t>$183 in food</w:t>
      </w:r>
    </w:p>
    <w:p w14:paraId="683F1325" w14:textId="77777777" w:rsidR="008B654D" w:rsidRPr="008B654D" w:rsidRDefault="008B654D" w:rsidP="008B654D">
      <w:pPr>
        <w:spacing w:before="80" w:after="80" w:line="240" w:lineRule="auto"/>
        <w:rPr>
          <w:sz w:val="19"/>
          <w:szCs w:val="19"/>
          <w:lang w:val="en-US"/>
        </w:rPr>
      </w:pPr>
      <w:r w:rsidRPr="008B654D">
        <w:rPr>
          <w:sz w:val="19"/>
          <w:szCs w:val="19"/>
          <w:lang w:val="en-US"/>
        </w:rPr>
        <w:t>$100 in supplies</w:t>
      </w:r>
    </w:p>
    <w:p w14:paraId="56CE50C6" w14:textId="77777777" w:rsidR="008B654D" w:rsidRPr="008B654D" w:rsidRDefault="008B654D" w:rsidP="008B654D">
      <w:pPr>
        <w:spacing w:before="80" w:after="80" w:line="240" w:lineRule="auto"/>
        <w:rPr>
          <w:sz w:val="19"/>
          <w:szCs w:val="19"/>
          <w:lang w:val="en-US"/>
        </w:rPr>
      </w:pPr>
      <w:r w:rsidRPr="008B654D">
        <w:rPr>
          <w:sz w:val="19"/>
          <w:szCs w:val="19"/>
          <w:lang w:val="en-US"/>
        </w:rPr>
        <w:t>$313 for Wix</w:t>
      </w:r>
    </w:p>
    <w:p w14:paraId="43FDB012" w14:textId="40A9E60E" w:rsidR="008B654D" w:rsidRPr="008B654D" w:rsidRDefault="008B654D" w:rsidP="008B654D">
      <w:pPr>
        <w:spacing w:before="80" w:after="80" w:line="240" w:lineRule="auto"/>
        <w:rPr>
          <w:sz w:val="19"/>
          <w:szCs w:val="19"/>
          <w:lang w:val="en-US"/>
        </w:rPr>
      </w:pPr>
      <w:r w:rsidRPr="008B654D">
        <w:rPr>
          <w:sz w:val="19"/>
          <w:szCs w:val="19"/>
          <w:lang w:val="en-US"/>
        </w:rPr>
        <w:t xml:space="preserve">Total spent in recent </w:t>
      </w:r>
      <w:r w:rsidRPr="008B654D">
        <w:rPr>
          <w:sz w:val="19"/>
          <w:szCs w:val="19"/>
          <w:lang w:val="en-US"/>
        </w:rPr>
        <w:t>time</w:t>
      </w:r>
      <w:r w:rsidRPr="008B654D">
        <w:rPr>
          <w:sz w:val="19"/>
          <w:szCs w:val="19"/>
          <w:lang w:val="en-US"/>
        </w:rPr>
        <w:t xml:space="preserve">: </w:t>
      </w:r>
      <w:r>
        <w:rPr>
          <w:sz w:val="19"/>
          <w:szCs w:val="19"/>
          <w:lang w:val="en-US"/>
        </w:rPr>
        <w:t>$</w:t>
      </w:r>
      <w:r w:rsidRPr="008B654D">
        <w:rPr>
          <w:sz w:val="19"/>
          <w:szCs w:val="19"/>
          <w:lang w:val="en-US"/>
        </w:rPr>
        <w:t xml:space="preserve">741.18, mostly for our </w:t>
      </w:r>
      <w:proofErr w:type="spellStart"/>
      <w:r w:rsidRPr="008B654D">
        <w:rPr>
          <w:sz w:val="19"/>
          <w:szCs w:val="19"/>
          <w:lang w:val="en-US"/>
        </w:rPr>
        <w:t>wix</w:t>
      </w:r>
      <w:proofErr w:type="spellEnd"/>
      <w:r w:rsidRPr="008B654D">
        <w:rPr>
          <w:sz w:val="19"/>
          <w:szCs w:val="19"/>
          <w:lang w:val="en-US"/>
        </w:rPr>
        <w:t xml:space="preserve"> membership.</w:t>
      </w:r>
    </w:p>
    <w:p w14:paraId="76586AD8" w14:textId="77777777" w:rsidR="008B654D" w:rsidRPr="008B654D" w:rsidRDefault="008B654D" w:rsidP="008B654D">
      <w:pPr>
        <w:spacing w:before="80" w:after="80" w:line="240" w:lineRule="auto"/>
        <w:rPr>
          <w:sz w:val="19"/>
          <w:szCs w:val="19"/>
          <w:lang w:val="en-US"/>
        </w:rPr>
      </w:pPr>
    </w:p>
    <w:p w14:paraId="3907C52C" w14:textId="77777777" w:rsidR="008B654D" w:rsidRPr="008B654D" w:rsidRDefault="008B654D" w:rsidP="008B654D">
      <w:pPr>
        <w:spacing w:before="80" w:after="80" w:line="240" w:lineRule="auto"/>
        <w:rPr>
          <w:sz w:val="19"/>
          <w:szCs w:val="19"/>
          <w:lang w:val="en-US"/>
        </w:rPr>
      </w:pPr>
    </w:p>
    <w:p w14:paraId="108E57FA" w14:textId="77777777" w:rsidR="008B654D" w:rsidRDefault="008B654D">
      <w:pPr>
        <w:spacing w:before="80" w:after="80" w:line="240" w:lineRule="auto"/>
        <w:rPr>
          <w:sz w:val="19"/>
          <w:szCs w:val="19"/>
        </w:rPr>
      </w:pPr>
    </w:p>
    <w:p w14:paraId="58CFF176" w14:textId="77777777" w:rsidR="00D761FD" w:rsidRDefault="00D761FD">
      <w:pPr>
        <w:widowControl w:val="0"/>
        <w:rPr>
          <w:sz w:val="19"/>
          <w:szCs w:val="19"/>
        </w:rPr>
      </w:pPr>
    </w:p>
    <w:p w14:paraId="3C6F1FF9" w14:textId="77777777" w:rsidR="00D761FD" w:rsidRDefault="00D761FD">
      <w:pPr>
        <w:widowControl w:val="0"/>
        <w:rPr>
          <w:sz w:val="19"/>
          <w:szCs w:val="19"/>
        </w:rPr>
      </w:pPr>
    </w:p>
    <w:tbl>
      <w:tblPr>
        <w:tblStyle w:val="affe"/>
        <w:tblW w:w="10224" w:type="dxa"/>
        <w:tblBorders>
          <w:top w:val="single" w:sz="4" w:space="0" w:color="000000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590"/>
        <w:gridCol w:w="1324"/>
        <w:gridCol w:w="2310"/>
      </w:tblGrid>
      <w:tr w:rsidR="00D761FD" w14:paraId="3DF41C05" w14:textId="77777777">
        <w:tc>
          <w:tcPr>
            <w:tcW w:w="6590" w:type="dxa"/>
          </w:tcPr>
          <w:p w14:paraId="0E2A60B6" w14:textId="7369C42B" w:rsidR="00D761FD" w:rsidRDefault="00D61620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2" w:name="bookmark=id.3dy6vkm" w:colFirst="0" w:colLast="0"/>
            <w:bookmarkStart w:id="3" w:name="bookmark=id.tyjcwt" w:colFirst="0" w:colLast="0"/>
            <w:bookmarkEnd w:id="2"/>
            <w:bookmarkEnd w:id="3"/>
            <w:r>
              <w:rPr>
                <w:b/>
                <w:sz w:val="19"/>
                <w:szCs w:val="19"/>
              </w:rPr>
              <w:t>New Business</w:t>
            </w:r>
          </w:p>
        </w:tc>
        <w:tc>
          <w:tcPr>
            <w:tcW w:w="1324" w:type="dxa"/>
          </w:tcPr>
          <w:p w14:paraId="0ACCE403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4" w:name="_heading=h.1t3h5sf" w:colFirst="0" w:colLast="0"/>
            <w:bookmarkEnd w:id="4"/>
            <w:r>
              <w:rPr>
                <w:b/>
                <w:sz w:val="19"/>
                <w:szCs w:val="19"/>
              </w:rPr>
              <w:t>Presenter:</w:t>
            </w:r>
          </w:p>
        </w:tc>
        <w:tc>
          <w:tcPr>
            <w:tcW w:w="2310" w:type="dxa"/>
          </w:tcPr>
          <w:p w14:paraId="7153FBE9" w14:textId="350893EB" w:rsidR="00D761FD" w:rsidRDefault="00FC6DC1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Matt Davies Miller</w:t>
            </w:r>
          </w:p>
        </w:tc>
      </w:tr>
    </w:tbl>
    <w:p w14:paraId="3CD17378" w14:textId="77777777" w:rsidR="001B0053" w:rsidRDefault="002E27E8" w:rsidP="001B0053">
      <w:pPr>
        <w:pStyle w:val="Heading4"/>
        <w:spacing w:before="200" w:after="120" w:line="240" w:lineRule="auto"/>
        <w:rPr>
          <w:bCs/>
          <w:color w:val="000000"/>
          <w:sz w:val="19"/>
          <w:szCs w:val="19"/>
          <w:lang w:val="en-US"/>
        </w:rPr>
      </w:pPr>
      <w:bookmarkStart w:id="5" w:name="_heading=h.4d34og8" w:colFirst="0" w:colLast="0"/>
      <w:bookmarkEnd w:id="5"/>
      <w:r w:rsidRPr="00F73683">
        <w:rPr>
          <w:bCs/>
          <w:color w:val="000000"/>
          <w:sz w:val="19"/>
          <w:szCs w:val="19"/>
        </w:rPr>
        <w:t xml:space="preserve"> </w:t>
      </w:r>
      <w:r w:rsidR="001B0053" w:rsidRPr="001B0053">
        <w:rPr>
          <w:bCs/>
          <w:color w:val="000000"/>
          <w:sz w:val="19"/>
          <w:szCs w:val="19"/>
          <w:lang w:val="en-US"/>
        </w:rPr>
        <w:t>NYPD increased patrols near the Starbucks on 145th after the daytime shooting.</w:t>
      </w:r>
    </w:p>
    <w:p w14:paraId="304A7D30" w14:textId="2A54109A" w:rsidR="001B0053" w:rsidRDefault="001B0053" w:rsidP="001B0053">
      <w:pPr>
        <w:rPr>
          <w:sz w:val="19"/>
          <w:szCs w:val="19"/>
        </w:rPr>
      </w:pPr>
      <w:r w:rsidRPr="001B0053">
        <w:rPr>
          <w:sz w:val="19"/>
          <w:szCs w:val="19"/>
        </w:rPr>
        <w:t>W</w:t>
      </w:r>
      <w:r w:rsidRPr="001B0053">
        <w:rPr>
          <w:sz w:val="19"/>
          <w:szCs w:val="19"/>
        </w:rPr>
        <w:t>e are in contact with our precinct representative, looking to have a representative from HTBA attend precinct meetings</w:t>
      </w:r>
      <w:r>
        <w:rPr>
          <w:sz w:val="19"/>
          <w:szCs w:val="19"/>
        </w:rPr>
        <w:t>.</w:t>
      </w:r>
    </w:p>
    <w:p w14:paraId="1B3E2776" w14:textId="63B1959A" w:rsidR="001B0053" w:rsidRPr="001B0053" w:rsidRDefault="001B0053" w:rsidP="001B0053">
      <w:pPr>
        <w:rPr>
          <w:sz w:val="19"/>
          <w:szCs w:val="19"/>
          <w:lang w:val="en-US"/>
        </w:rPr>
      </w:pPr>
      <w:r>
        <w:rPr>
          <w:sz w:val="19"/>
          <w:szCs w:val="19"/>
        </w:rPr>
        <w:t xml:space="preserve">We are also looking into organizing a </w:t>
      </w:r>
      <w:r w:rsidRPr="001B0053">
        <w:rPr>
          <w:sz w:val="19"/>
          <w:szCs w:val="19"/>
        </w:rPr>
        <w:t xml:space="preserve">conflict </w:t>
      </w:r>
      <w:r w:rsidRPr="001B0053">
        <w:rPr>
          <w:sz w:val="19"/>
          <w:szCs w:val="19"/>
        </w:rPr>
        <w:t>de-escalation</w:t>
      </w:r>
      <w:r w:rsidRPr="001B0053">
        <w:rPr>
          <w:sz w:val="19"/>
          <w:szCs w:val="19"/>
        </w:rPr>
        <w:t xml:space="preserve"> </w:t>
      </w:r>
      <w:r w:rsidRPr="001B0053">
        <w:rPr>
          <w:sz w:val="19"/>
          <w:szCs w:val="19"/>
        </w:rPr>
        <w:t>self-defense</w:t>
      </w:r>
      <w:r w:rsidRPr="001B0053">
        <w:rPr>
          <w:sz w:val="19"/>
          <w:szCs w:val="19"/>
        </w:rPr>
        <w:t xml:space="preserve"> class</w:t>
      </w:r>
      <w:r>
        <w:rPr>
          <w:sz w:val="19"/>
          <w:szCs w:val="19"/>
        </w:rPr>
        <w:t xml:space="preserve"> for neighbors that are interested.</w:t>
      </w:r>
    </w:p>
    <w:p w14:paraId="50D4A673" w14:textId="77777777" w:rsidR="001B0053" w:rsidRDefault="001B0053" w:rsidP="001B0053">
      <w:pPr>
        <w:spacing w:line="240" w:lineRule="auto"/>
        <w:rPr>
          <w:rFonts w:eastAsia="Times New Roman"/>
          <w:color w:val="000000"/>
          <w:lang w:val="en-US"/>
        </w:rPr>
      </w:pPr>
    </w:p>
    <w:p w14:paraId="322BDA60" w14:textId="66A130A9" w:rsidR="001B0053" w:rsidRPr="001B0053" w:rsidRDefault="001B0053" w:rsidP="001B0053">
      <w:pP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en-US"/>
        </w:rPr>
      </w:pPr>
      <w:r w:rsidRPr="001B0053">
        <w:rPr>
          <w:rFonts w:eastAsia="Times New Roman"/>
          <w:color w:val="000000"/>
          <w:sz w:val="19"/>
          <w:szCs w:val="19"/>
          <w:lang w:val="en-US"/>
        </w:rPr>
        <w:t>Halloween!</w:t>
      </w:r>
    </w:p>
    <w:p w14:paraId="57655B4E" w14:textId="77777777" w:rsidR="001B0053" w:rsidRPr="001B0053" w:rsidRDefault="001B0053" w:rsidP="001B0053">
      <w:pP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en-US"/>
        </w:rPr>
      </w:pPr>
      <w:r w:rsidRPr="001B0053">
        <w:rPr>
          <w:rFonts w:eastAsia="Times New Roman"/>
          <w:color w:val="000000"/>
          <w:sz w:val="19"/>
          <w:szCs w:val="19"/>
          <w:lang w:val="en-US"/>
        </w:rPr>
        <w:t>Trick or Streets was a success, we will do that again.</w:t>
      </w:r>
    </w:p>
    <w:p w14:paraId="666CB5A5" w14:textId="77777777" w:rsidR="001B0053" w:rsidRPr="001B0053" w:rsidRDefault="001B0053" w:rsidP="001B0053">
      <w:pP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en-US"/>
        </w:rPr>
      </w:pPr>
      <w:r w:rsidRPr="001B0053">
        <w:rPr>
          <w:rFonts w:eastAsia="Times New Roman"/>
          <w:color w:val="000000"/>
          <w:sz w:val="19"/>
          <w:szCs w:val="19"/>
          <w:lang w:val="en-US"/>
        </w:rPr>
        <w:t>Amazing weather, amazing turnout.</w:t>
      </w:r>
    </w:p>
    <w:p w14:paraId="738173DF" w14:textId="77777777" w:rsidR="001B0053" w:rsidRPr="001B0053" w:rsidRDefault="001B0053" w:rsidP="001B0053">
      <w:pP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val="en-US"/>
        </w:rPr>
      </w:pPr>
      <w:r w:rsidRPr="001B0053">
        <w:rPr>
          <w:rFonts w:eastAsia="Times New Roman"/>
          <w:color w:val="000000"/>
          <w:sz w:val="19"/>
          <w:szCs w:val="19"/>
          <w:lang w:val="en-US"/>
        </w:rPr>
        <w:t xml:space="preserve">There was Candy painting, and a former neighbor brought a </w:t>
      </w:r>
      <w:proofErr w:type="gramStart"/>
      <w:r w:rsidRPr="001B0053">
        <w:rPr>
          <w:rFonts w:eastAsia="Times New Roman"/>
          <w:color w:val="000000"/>
          <w:sz w:val="19"/>
          <w:szCs w:val="19"/>
          <w:lang w:val="en-US"/>
        </w:rPr>
        <w:t>grill</w:t>
      </w:r>
      <w:proofErr w:type="gramEnd"/>
      <w:r w:rsidRPr="001B0053">
        <w:rPr>
          <w:rFonts w:eastAsia="Times New Roman"/>
          <w:color w:val="000000"/>
          <w:sz w:val="19"/>
          <w:szCs w:val="19"/>
          <w:lang w:val="en-US"/>
        </w:rPr>
        <w:t xml:space="preserve"> and they sold hotdogs and other food.</w:t>
      </w:r>
    </w:p>
    <w:p w14:paraId="484738A8" w14:textId="77777777" w:rsidR="001B0053" w:rsidRDefault="001B0053" w:rsidP="001B0053">
      <w:pPr>
        <w:spacing w:line="240" w:lineRule="auto"/>
        <w:rPr>
          <w:rFonts w:eastAsia="Times New Roman"/>
          <w:color w:val="000000"/>
          <w:sz w:val="19"/>
          <w:szCs w:val="19"/>
          <w:lang w:val="en-US"/>
        </w:rPr>
      </w:pPr>
      <w:r w:rsidRPr="001B0053">
        <w:rPr>
          <w:rFonts w:eastAsia="Times New Roman"/>
          <w:color w:val="000000"/>
          <w:sz w:val="19"/>
          <w:szCs w:val="19"/>
          <w:lang w:val="en-US"/>
        </w:rPr>
        <w:t>Children’s Art Carnival also hosted an event.</w:t>
      </w:r>
    </w:p>
    <w:p w14:paraId="16DBF98C" w14:textId="77777777" w:rsidR="001B0053" w:rsidRDefault="001B0053" w:rsidP="001B0053">
      <w:pPr>
        <w:spacing w:line="240" w:lineRule="auto"/>
        <w:rPr>
          <w:rFonts w:eastAsia="Times New Roman"/>
          <w:color w:val="000000"/>
          <w:sz w:val="19"/>
          <w:szCs w:val="19"/>
          <w:lang w:val="en-US"/>
        </w:rPr>
      </w:pPr>
    </w:p>
    <w:p w14:paraId="1930AF56" w14:textId="44BB37C9" w:rsidR="001B0053" w:rsidRDefault="001B0053" w:rsidP="001B0053">
      <w:pPr>
        <w:spacing w:line="240" w:lineRule="auto"/>
        <w:rPr>
          <w:rFonts w:eastAsia="Times New Roman"/>
          <w:color w:val="000000"/>
          <w:sz w:val="19"/>
          <w:szCs w:val="19"/>
          <w:lang w:val="en-US"/>
        </w:rPr>
      </w:pPr>
      <w:r>
        <w:rPr>
          <w:rFonts w:eastAsia="Times New Roman"/>
          <w:color w:val="000000"/>
          <w:sz w:val="19"/>
          <w:szCs w:val="19"/>
          <w:lang w:val="en-US"/>
        </w:rPr>
        <w:t>We are working on getting more information on the status of the Church on 141</w:t>
      </w:r>
      <w:r w:rsidRPr="001B0053">
        <w:rPr>
          <w:rFonts w:eastAsia="Times New Roman"/>
          <w:color w:val="000000"/>
          <w:sz w:val="19"/>
          <w:szCs w:val="19"/>
          <w:vertAlign w:val="superscript"/>
          <w:lang w:val="en-US"/>
        </w:rPr>
        <w:t>st</w:t>
      </w:r>
      <w:r>
        <w:rPr>
          <w:rFonts w:eastAsia="Times New Roman"/>
          <w:color w:val="000000"/>
          <w:sz w:val="19"/>
          <w:szCs w:val="19"/>
          <w:lang w:val="en-US"/>
        </w:rPr>
        <w:t xml:space="preserve"> and HT very soon.</w:t>
      </w:r>
    </w:p>
    <w:p w14:paraId="1152DAAF" w14:textId="77777777" w:rsidR="001B0053" w:rsidRDefault="001B0053" w:rsidP="001B0053">
      <w:pPr>
        <w:spacing w:line="240" w:lineRule="auto"/>
        <w:rPr>
          <w:rFonts w:eastAsia="Times New Roman"/>
          <w:color w:val="000000"/>
          <w:sz w:val="19"/>
          <w:szCs w:val="19"/>
          <w:lang w:val="en-US"/>
        </w:rPr>
      </w:pPr>
    </w:p>
    <w:p w14:paraId="2C7C6F15" w14:textId="7F4DFCAD" w:rsidR="001B0053" w:rsidRDefault="001B0053" w:rsidP="001B0053">
      <w:pPr>
        <w:spacing w:line="240" w:lineRule="auto"/>
        <w:rPr>
          <w:rFonts w:eastAsia="Times New Roman"/>
          <w:color w:val="000000"/>
          <w:sz w:val="19"/>
          <w:szCs w:val="19"/>
          <w:lang w:val="en-US"/>
        </w:rPr>
      </w:pPr>
      <w:r>
        <w:rPr>
          <w:rFonts w:eastAsia="Times New Roman"/>
          <w:color w:val="000000"/>
          <w:sz w:val="19"/>
          <w:szCs w:val="19"/>
          <w:lang w:val="en-US"/>
        </w:rPr>
        <w:t>We want to urge everyone to send 311 messages about our Speed Bump to get it raised/get a new one to be more in line with the street.</w:t>
      </w:r>
    </w:p>
    <w:p w14:paraId="4C3FE71B" w14:textId="77777777" w:rsidR="001B0053" w:rsidRDefault="001B0053" w:rsidP="001B0053">
      <w:pPr>
        <w:spacing w:line="240" w:lineRule="auto"/>
        <w:rPr>
          <w:rFonts w:eastAsia="Times New Roman"/>
          <w:color w:val="000000"/>
          <w:sz w:val="19"/>
          <w:szCs w:val="19"/>
          <w:lang w:val="en-US"/>
        </w:rPr>
      </w:pPr>
    </w:p>
    <w:p w14:paraId="56858768" w14:textId="161A8D87" w:rsidR="001B0053" w:rsidRDefault="001B0053" w:rsidP="001B0053">
      <w:pPr>
        <w:spacing w:line="240" w:lineRule="auto"/>
        <w:rPr>
          <w:rFonts w:eastAsia="Times New Roman"/>
          <w:color w:val="000000"/>
          <w:sz w:val="19"/>
          <w:szCs w:val="19"/>
          <w:lang w:val="en-US"/>
        </w:rPr>
      </w:pPr>
      <w:r>
        <w:rPr>
          <w:rFonts w:eastAsia="Times New Roman"/>
          <w:color w:val="000000"/>
          <w:sz w:val="19"/>
          <w:szCs w:val="19"/>
          <w:lang w:val="en-US"/>
        </w:rPr>
        <w:t xml:space="preserve">The next meeting will be where we collect nominations for the two Board positions that are up for </w:t>
      </w:r>
      <w:proofErr w:type="spellStart"/>
      <w:r>
        <w:rPr>
          <w:rFonts w:eastAsia="Times New Roman"/>
          <w:color w:val="000000"/>
          <w:sz w:val="19"/>
          <w:szCs w:val="19"/>
          <w:lang w:val="en-US"/>
        </w:rPr>
        <w:t>relection</w:t>
      </w:r>
      <w:proofErr w:type="spellEnd"/>
      <w:r>
        <w:rPr>
          <w:rFonts w:eastAsia="Times New Roman"/>
          <w:color w:val="000000"/>
          <w:sz w:val="19"/>
          <w:szCs w:val="19"/>
          <w:lang w:val="en-US"/>
        </w:rPr>
        <w:t>: President and Treasurer.</w:t>
      </w:r>
    </w:p>
    <w:p w14:paraId="049E857D" w14:textId="77777777" w:rsidR="001B0053" w:rsidRDefault="001B0053" w:rsidP="001B0053">
      <w:pPr>
        <w:spacing w:line="240" w:lineRule="auto"/>
        <w:rPr>
          <w:rFonts w:eastAsia="Times New Roman"/>
          <w:color w:val="000000"/>
          <w:sz w:val="19"/>
          <w:szCs w:val="19"/>
          <w:lang w:val="en-US"/>
        </w:rPr>
      </w:pPr>
    </w:p>
    <w:p w14:paraId="02A3C401" w14:textId="7451B9DE" w:rsidR="001B0053" w:rsidRDefault="001B0053" w:rsidP="001B0053">
      <w:pPr>
        <w:spacing w:line="240" w:lineRule="auto"/>
        <w:rPr>
          <w:rFonts w:eastAsia="Times New Roman"/>
          <w:color w:val="000000"/>
          <w:sz w:val="19"/>
          <w:szCs w:val="19"/>
          <w:lang w:val="en-US"/>
        </w:rPr>
      </w:pPr>
      <w:r>
        <w:rPr>
          <w:rFonts w:eastAsia="Times New Roman"/>
          <w:color w:val="000000"/>
          <w:sz w:val="19"/>
          <w:szCs w:val="19"/>
          <w:lang w:val="en-US"/>
        </w:rPr>
        <w:t>Our Christmas Tree decorating will be on December 5</w:t>
      </w:r>
      <w:r w:rsidRPr="001B0053">
        <w:rPr>
          <w:rFonts w:eastAsia="Times New Roman"/>
          <w:color w:val="000000"/>
          <w:sz w:val="19"/>
          <w:szCs w:val="19"/>
          <w:vertAlign w:val="superscript"/>
          <w:lang w:val="en-US"/>
        </w:rPr>
        <w:t>th</w:t>
      </w:r>
      <w:r>
        <w:rPr>
          <w:rFonts w:eastAsia="Times New Roman"/>
          <w:color w:val="000000"/>
          <w:sz w:val="19"/>
          <w:szCs w:val="19"/>
          <w:lang w:val="en-US"/>
        </w:rPr>
        <w:t xml:space="preserve"> at 6:00pm!!</w:t>
      </w:r>
    </w:p>
    <w:p w14:paraId="5966D32F" w14:textId="77777777" w:rsidR="00D761FD" w:rsidRDefault="00D761FD">
      <w:pPr>
        <w:widowControl w:val="0"/>
        <w:rPr>
          <w:sz w:val="19"/>
          <w:szCs w:val="19"/>
        </w:rPr>
      </w:pPr>
    </w:p>
    <w:tbl>
      <w:tblPr>
        <w:tblStyle w:val="afff"/>
        <w:tblW w:w="10224" w:type="dxa"/>
        <w:tblBorders>
          <w:top w:val="single" w:sz="4" w:space="0" w:color="000000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590"/>
        <w:gridCol w:w="1324"/>
        <w:gridCol w:w="2310"/>
      </w:tblGrid>
      <w:tr w:rsidR="00D761FD" w14:paraId="3DA0F56C" w14:textId="77777777">
        <w:tc>
          <w:tcPr>
            <w:tcW w:w="6590" w:type="dxa"/>
          </w:tcPr>
          <w:p w14:paraId="58C0A2EA" w14:textId="3B97903F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6" w:name="bookmark=id.1ksv4uv" w:colFirst="0" w:colLast="0"/>
            <w:bookmarkStart w:id="7" w:name="bookmark=id.35nkun2" w:colFirst="0" w:colLast="0"/>
            <w:bookmarkStart w:id="8" w:name="_heading=h.44sinio" w:colFirst="0" w:colLast="0"/>
            <w:bookmarkEnd w:id="6"/>
            <w:bookmarkEnd w:id="7"/>
            <w:bookmarkEnd w:id="8"/>
            <w:r>
              <w:rPr>
                <w:b/>
                <w:sz w:val="19"/>
                <w:szCs w:val="19"/>
              </w:rPr>
              <w:t>Community Forum</w:t>
            </w:r>
          </w:p>
        </w:tc>
        <w:tc>
          <w:tcPr>
            <w:tcW w:w="1324" w:type="dxa"/>
          </w:tcPr>
          <w:p w14:paraId="7136D9F9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9" w:name="_heading=h.2jxsxqh" w:colFirst="0" w:colLast="0"/>
            <w:bookmarkEnd w:id="9"/>
            <w:r>
              <w:rPr>
                <w:b/>
                <w:sz w:val="19"/>
                <w:szCs w:val="19"/>
              </w:rPr>
              <w:t>Presenter:</w:t>
            </w:r>
          </w:p>
        </w:tc>
        <w:tc>
          <w:tcPr>
            <w:tcW w:w="2310" w:type="dxa"/>
          </w:tcPr>
          <w:p w14:paraId="60552608" w14:textId="77777777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William Geddes</w:t>
            </w:r>
          </w:p>
        </w:tc>
      </w:tr>
    </w:tbl>
    <w:p w14:paraId="62F3F504" w14:textId="77777777" w:rsidR="00D761FD" w:rsidRDefault="002E27E8">
      <w:pPr>
        <w:pStyle w:val="Heading4"/>
        <w:keepLines w:val="0"/>
        <w:spacing w:before="200" w:after="120" w:line="240" w:lineRule="auto"/>
        <w:rPr>
          <w:sz w:val="19"/>
          <w:szCs w:val="19"/>
        </w:rPr>
      </w:pPr>
      <w:bookmarkStart w:id="10" w:name="_heading=h.z337ya" w:colFirst="0" w:colLast="0"/>
      <w:bookmarkEnd w:id="10"/>
      <w:r>
        <w:rPr>
          <w:b/>
          <w:color w:val="000000"/>
          <w:sz w:val="19"/>
          <w:szCs w:val="19"/>
        </w:rPr>
        <w:t>Discussion:</w:t>
      </w:r>
    </w:p>
    <w:p w14:paraId="40687A8B" w14:textId="1E55FBBA" w:rsidR="001B0053" w:rsidRDefault="001B0053" w:rsidP="001B0053">
      <w:pPr>
        <w:rPr>
          <w:sz w:val="19"/>
          <w:szCs w:val="19"/>
          <w:lang w:val="en-US"/>
        </w:rPr>
      </w:pPr>
      <w:r w:rsidRPr="001B0053">
        <w:rPr>
          <w:sz w:val="19"/>
          <w:szCs w:val="19"/>
          <w:lang w:val="en-US"/>
        </w:rPr>
        <w:t xml:space="preserve">Karen Asner to maybe be community chair to continue to represent our block to get more info on 141 </w:t>
      </w:r>
      <w:proofErr w:type="gramStart"/>
      <w:r w:rsidRPr="001B0053">
        <w:rPr>
          <w:sz w:val="19"/>
          <w:szCs w:val="19"/>
          <w:lang w:val="en-US"/>
        </w:rPr>
        <w:t>church</w:t>
      </w:r>
      <w:proofErr w:type="gramEnd"/>
      <w:r>
        <w:rPr>
          <w:sz w:val="19"/>
          <w:szCs w:val="19"/>
          <w:lang w:val="en-US"/>
        </w:rPr>
        <w:t>.</w:t>
      </w:r>
    </w:p>
    <w:p w14:paraId="141DC21B" w14:textId="77777777" w:rsidR="001B0053" w:rsidRDefault="001B0053" w:rsidP="001B0053">
      <w:pPr>
        <w:rPr>
          <w:sz w:val="19"/>
          <w:szCs w:val="19"/>
          <w:lang w:val="en-US"/>
        </w:rPr>
      </w:pPr>
    </w:p>
    <w:p w14:paraId="6F3B0A63" w14:textId="6A4356EE" w:rsidR="001B0053" w:rsidRPr="001B0053" w:rsidRDefault="001B0053" w:rsidP="001B0053">
      <w:pPr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Some neighbors feel that the nearby section of Saint Nicholas Avenue between 141</w:t>
      </w:r>
      <w:r w:rsidRPr="001B0053">
        <w:rPr>
          <w:sz w:val="19"/>
          <w:szCs w:val="19"/>
          <w:vertAlign w:val="superscript"/>
          <w:lang w:val="en-US"/>
        </w:rPr>
        <w:t>st</w:t>
      </w:r>
      <w:r>
        <w:rPr>
          <w:sz w:val="19"/>
          <w:szCs w:val="19"/>
          <w:lang w:val="en-US"/>
        </w:rPr>
        <w:t xml:space="preserve"> and 145</w:t>
      </w:r>
      <w:r w:rsidRPr="001B0053">
        <w:rPr>
          <w:sz w:val="19"/>
          <w:szCs w:val="19"/>
          <w:vertAlign w:val="superscript"/>
          <w:lang w:val="en-US"/>
        </w:rPr>
        <w:t>th</w:t>
      </w:r>
      <w:r>
        <w:rPr>
          <w:sz w:val="19"/>
          <w:szCs w:val="19"/>
          <w:lang w:val="en-US"/>
        </w:rPr>
        <w:t xml:space="preserve"> is not lit up well at night and that maybe more of us should mention it to the city.</w:t>
      </w:r>
    </w:p>
    <w:p w14:paraId="033204D6" w14:textId="77777777" w:rsidR="001B0053" w:rsidRPr="001B0053" w:rsidRDefault="001B0053" w:rsidP="001B0053">
      <w:pPr>
        <w:rPr>
          <w:sz w:val="19"/>
          <w:szCs w:val="19"/>
          <w:lang w:val="en-US"/>
        </w:rPr>
      </w:pPr>
    </w:p>
    <w:p w14:paraId="30F02D28" w14:textId="77777777" w:rsidR="001B0053" w:rsidRPr="001B0053" w:rsidRDefault="001B0053" w:rsidP="001B0053">
      <w:pPr>
        <w:rPr>
          <w:sz w:val="19"/>
          <w:szCs w:val="19"/>
          <w:lang w:val="en-US"/>
        </w:rPr>
      </w:pPr>
    </w:p>
    <w:p w14:paraId="61112EC9" w14:textId="6F1E9E12" w:rsidR="00F73683" w:rsidRDefault="00F73683" w:rsidP="001B0053">
      <w:pPr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sectPr w:rsidR="00F736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FD"/>
    <w:rsid w:val="000C24B2"/>
    <w:rsid w:val="001B0053"/>
    <w:rsid w:val="002E27E8"/>
    <w:rsid w:val="00370A43"/>
    <w:rsid w:val="004A2F14"/>
    <w:rsid w:val="00503FFF"/>
    <w:rsid w:val="0053057F"/>
    <w:rsid w:val="006500A5"/>
    <w:rsid w:val="008B654D"/>
    <w:rsid w:val="009C7070"/>
    <w:rsid w:val="00AA3244"/>
    <w:rsid w:val="00D61620"/>
    <w:rsid w:val="00D761FD"/>
    <w:rsid w:val="00F73683"/>
    <w:rsid w:val="00FC6136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3B43B"/>
  <w15:docId w15:val="{D7905570-5236-1C48-AB55-C4A32227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b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6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d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f5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fc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styleId="TableGrid">
    <w:name w:val="Table Grid"/>
    <w:basedOn w:val="TableNormal"/>
    <w:uiPriority w:val="39"/>
    <w:rsid w:val="00D616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36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3mJitkkrImhatRndx/8nb7k13Q==">AMUW2mWicr6IVpAFWX4Q3s28rkmudoGmppDCYYU6TaYCmkePAvfg1lf1m4ypRgRsxY9Vrmdr4kfDrAhvQ1L9oEB6c0Mc4+3hjJ1HaC+1oe9vpM/pSH9CtSO8D+EHGde74TxKV8OL/9kW+BE2dEc2IlW0XKaAi4Ye/J/n3GdGv3c2KmYb9DKDLeqVJ/7KGFWnwZWQlUpxuvS9zu/LrFGivgzThfOzsHQVf7ZRoYmKW8QLxBi5VbnbMEm/sXjQhjC855P1DhJDYpIzP6NX25fQtW6uZUcHzbF/39HBFTt2jf7+Yhb94WVlGMCXzvS8MIDmYv9fm6kWzzocuVV9p+O6S7bbdjtLBH2N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Marshall</cp:lastModifiedBy>
  <cp:revision>2</cp:revision>
  <dcterms:created xsi:type="dcterms:W3CDTF">2025-01-30T22:13:00Z</dcterms:created>
  <dcterms:modified xsi:type="dcterms:W3CDTF">2025-01-30T22:13:00Z</dcterms:modified>
</cp:coreProperties>
</file>